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B2CAF" w14:textId="77777777" w:rsidR="007A02AC" w:rsidRPr="007A02AC" w:rsidRDefault="007A02AC" w:rsidP="007A02AC">
      <w:pPr>
        <w:spacing w:line="324" w:lineRule="atLeast"/>
        <w:jc w:val="center"/>
        <w:rPr>
          <w:rFonts w:ascii="Helvetica" w:eastAsia="Times New Roman" w:hAnsi="Helvetica" w:cs="Times New Roman"/>
          <w:color w:val="000000"/>
          <w:sz w:val="27"/>
          <w:szCs w:val="27"/>
        </w:rPr>
      </w:pPr>
      <w:r w:rsidRPr="007A02AC">
        <w:rPr>
          <w:rFonts w:ascii="Calibri" w:eastAsia="Times New Roman" w:hAnsi="Calibri" w:cs="Calibri"/>
          <w:b/>
          <w:bCs/>
          <w:color w:val="000000"/>
          <w:sz w:val="21"/>
          <w:szCs w:val="21"/>
        </w:rPr>
        <w:br/>
        <w:t>HOLY TRINITY, COLEMANS HATCH</w:t>
      </w:r>
    </w:p>
    <w:p w14:paraId="4AEE3FAB" w14:textId="77777777" w:rsidR="007A02AC" w:rsidRPr="007A02AC" w:rsidRDefault="007A02AC" w:rsidP="007A02AC">
      <w:pPr>
        <w:spacing w:line="324" w:lineRule="atLeast"/>
        <w:jc w:val="center"/>
        <w:rPr>
          <w:rFonts w:ascii="Helvetica" w:eastAsia="Times New Roman" w:hAnsi="Helvetica" w:cs="Times New Roman"/>
          <w:color w:val="000000"/>
          <w:sz w:val="27"/>
          <w:szCs w:val="27"/>
        </w:rPr>
      </w:pPr>
      <w:r w:rsidRPr="007A02AC">
        <w:rPr>
          <w:rFonts w:ascii="Calibri" w:eastAsia="Times New Roman" w:hAnsi="Calibri" w:cs="Calibri"/>
          <w:b/>
          <w:bCs/>
          <w:color w:val="000000"/>
          <w:sz w:val="21"/>
          <w:szCs w:val="21"/>
        </w:rPr>
        <w:t>TRUSTEES ANNUAL REPORT for 2019-20</w:t>
      </w:r>
    </w:p>
    <w:p w14:paraId="310D53F8" w14:textId="77777777" w:rsidR="007A02AC" w:rsidRPr="007A02AC" w:rsidRDefault="007A02AC" w:rsidP="007A02AC">
      <w:pPr>
        <w:spacing w:line="324" w:lineRule="atLeast"/>
        <w:jc w:val="center"/>
        <w:rPr>
          <w:rFonts w:ascii="Helvetica" w:eastAsia="Times New Roman" w:hAnsi="Helvetica" w:cs="Times New Roman"/>
          <w:color w:val="000000"/>
          <w:sz w:val="27"/>
          <w:szCs w:val="27"/>
        </w:rPr>
      </w:pPr>
      <w:r w:rsidRPr="007A02AC">
        <w:rPr>
          <w:rFonts w:ascii="Helvetica" w:eastAsia="Times New Roman" w:hAnsi="Helvetica" w:cs="Times New Roman"/>
          <w:color w:val="000000"/>
          <w:sz w:val="27"/>
          <w:szCs w:val="27"/>
        </w:rPr>
        <w:t> </w:t>
      </w:r>
    </w:p>
    <w:p w14:paraId="675B2A8E" w14:textId="77777777" w:rsidR="007A02AC" w:rsidRPr="007A02AC" w:rsidRDefault="007A02AC" w:rsidP="007A02AC">
      <w:pPr>
        <w:spacing w:line="324" w:lineRule="atLeast"/>
        <w:rPr>
          <w:rFonts w:ascii="Helvetica" w:eastAsia="Times New Roman" w:hAnsi="Helvetica" w:cs="Times New Roman"/>
          <w:color w:val="000000"/>
          <w:sz w:val="27"/>
          <w:szCs w:val="27"/>
        </w:rPr>
      </w:pPr>
      <w:r w:rsidRPr="007A02AC">
        <w:rPr>
          <w:rFonts w:ascii="Helvetica" w:eastAsia="Times New Roman" w:hAnsi="Helvetica" w:cs="Times New Roman"/>
          <w:color w:val="000000"/>
          <w:sz w:val="27"/>
          <w:szCs w:val="27"/>
        </w:rPr>
        <w:t>​</w:t>
      </w:r>
      <w:r w:rsidRPr="007A02AC">
        <w:rPr>
          <w:rFonts w:ascii="Calibri" w:eastAsia="Times New Roman" w:hAnsi="Calibri" w:cs="Calibri"/>
          <w:b/>
          <w:bCs/>
          <w:color w:val="000000"/>
          <w:sz w:val="27"/>
          <w:szCs w:val="27"/>
        </w:rPr>
        <w:t>STRUCTURE, GOVERNANCE AND MANAGEMENT</w:t>
      </w:r>
    </w:p>
    <w:p w14:paraId="2F7C8525" w14:textId="77777777" w:rsidR="007A02AC" w:rsidRPr="007A02AC" w:rsidRDefault="007A02AC" w:rsidP="007A02AC">
      <w:pPr>
        <w:spacing w:line="324" w:lineRule="atLeast"/>
        <w:rPr>
          <w:rFonts w:ascii="Helvetica" w:eastAsia="Times New Roman" w:hAnsi="Helvetica" w:cs="Times New Roman"/>
          <w:color w:val="000000"/>
          <w:sz w:val="27"/>
          <w:szCs w:val="27"/>
        </w:rPr>
      </w:pPr>
      <w:r w:rsidRPr="007A02AC">
        <w:rPr>
          <w:rFonts w:ascii="Helvetica" w:eastAsia="Times New Roman" w:hAnsi="Helvetica" w:cs="Times New Roman"/>
          <w:color w:val="000000"/>
          <w:sz w:val="27"/>
          <w:szCs w:val="27"/>
        </w:rPr>
        <w:t> </w:t>
      </w:r>
    </w:p>
    <w:p w14:paraId="570CA412" w14:textId="77777777" w:rsidR="007A02AC" w:rsidRPr="007A02AC" w:rsidRDefault="007A02AC" w:rsidP="007A02AC">
      <w:pPr>
        <w:spacing w:line="324" w:lineRule="atLeast"/>
        <w:rPr>
          <w:rFonts w:ascii="Helvetica" w:eastAsia="Times New Roman" w:hAnsi="Helvetica" w:cs="Times New Roman"/>
          <w:color w:val="000000"/>
          <w:sz w:val="27"/>
          <w:szCs w:val="27"/>
        </w:rPr>
      </w:pPr>
      <w:r w:rsidRPr="007A02AC">
        <w:rPr>
          <w:rFonts w:ascii="Helvetica" w:eastAsia="Times New Roman" w:hAnsi="Helvetica" w:cs="Times New Roman"/>
          <w:color w:val="000000"/>
          <w:sz w:val="27"/>
          <w:szCs w:val="27"/>
        </w:rPr>
        <w:t>​​</w:t>
      </w:r>
      <w:r w:rsidRPr="007A02AC">
        <w:rPr>
          <w:rFonts w:ascii="Calibri" w:eastAsia="Times New Roman" w:hAnsi="Calibri" w:cs="Calibri"/>
          <w:color w:val="000000"/>
          <w:sz w:val="27"/>
          <w:szCs w:val="27"/>
        </w:rPr>
        <w:t>PCC Members 2019-20</w:t>
      </w:r>
    </w:p>
    <w:p w14:paraId="1AFF3942" w14:textId="77777777" w:rsidR="007A02AC" w:rsidRPr="007A02AC" w:rsidRDefault="007A02AC" w:rsidP="007A02AC">
      <w:pPr>
        <w:spacing w:line="324" w:lineRule="atLeast"/>
        <w:rPr>
          <w:rFonts w:ascii="Helvetica" w:eastAsia="Times New Roman" w:hAnsi="Helvetica" w:cs="Times New Roman"/>
          <w:color w:val="000000"/>
          <w:sz w:val="27"/>
          <w:szCs w:val="27"/>
        </w:rPr>
      </w:pPr>
      <w:r w:rsidRPr="007A02AC">
        <w:rPr>
          <w:rFonts w:ascii="Helvetica" w:eastAsia="Times New Roman" w:hAnsi="Helvetica" w:cs="Times New Roman"/>
          <w:color w:val="000000"/>
          <w:sz w:val="27"/>
          <w:szCs w:val="27"/>
        </w:rPr>
        <w:t>​​​</w:t>
      </w:r>
      <w:r w:rsidRPr="007A02AC">
        <w:rPr>
          <w:rFonts w:ascii="Calibri" w:eastAsia="Times New Roman" w:hAnsi="Calibri" w:cs="Calibri"/>
          <w:color w:val="000000"/>
          <w:sz w:val="27"/>
          <w:szCs w:val="27"/>
        </w:rPr>
        <w:t>Ex Officio</w:t>
      </w:r>
    </w:p>
    <w:p w14:paraId="4C444FF9" w14:textId="77777777" w:rsidR="007A02AC" w:rsidRPr="007A02AC" w:rsidRDefault="007A02AC" w:rsidP="007A02AC">
      <w:pPr>
        <w:spacing w:line="324" w:lineRule="atLeast"/>
        <w:rPr>
          <w:rFonts w:ascii="Helvetica" w:eastAsia="Times New Roman" w:hAnsi="Helvetica" w:cs="Times New Roman"/>
          <w:color w:val="000000"/>
          <w:sz w:val="27"/>
          <w:szCs w:val="27"/>
        </w:rPr>
      </w:pPr>
      <w:r w:rsidRPr="007A02AC">
        <w:rPr>
          <w:rFonts w:ascii="Helvetica" w:eastAsia="Times New Roman" w:hAnsi="Helvetica" w:cs="Times New Roman"/>
          <w:color w:val="000000"/>
          <w:sz w:val="27"/>
          <w:szCs w:val="27"/>
        </w:rPr>
        <w:t>​​​</w:t>
      </w:r>
      <w:r w:rsidRPr="007A02AC">
        <w:rPr>
          <w:rFonts w:ascii="Calibri" w:eastAsia="Times New Roman" w:hAnsi="Calibri" w:cs="Calibri"/>
          <w:color w:val="000000"/>
          <w:sz w:val="27"/>
          <w:szCs w:val="27"/>
        </w:rPr>
        <w:t xml:space="preserve">Rev Julie </w:t>
      </w:r>
      <w:proofErr w:type="gramStart"/>
      <w:r w:rsidRPr="007A02AC">
        <w:rPr>
          <w:rFonts w:ascii="Calibri" w:eastAsia="Times New Roman" w:hAnsi="Calibri" w:cs="Calibri"/>
          <w:color w:val="000000"/>
          <w:sz w:val="27"/>
          <w:szCs w:val="27"/>
        </w:rPr>
        <w:t>Sear  -</w:t>
      </w:r>
      <w:proofErr w:type="gramEnd"/>
      <w:r w:rsidRPr="007A02AC">
        <w:rPr>
          <w:rFonts w:ascii="Calibri" w:eastAsia="Times New Roman" w:hAnsi="Calibri" w:cs="Calibri"/>
          <w:color w:val="000000"/>
          <w:sz w:val="27"/>
          <w:szCs w:val="27"/>
        </w:rPr>
        <w:t> Chairman</w:t>
      </w:r>
      <w:r w:rsidRPr="007A02AC">
        <w:rPr>
          <w:rFonts w:ascii="Helvetica" w:eastAsia="Times New Roman" w:hAnsi="Helvetica" w:cs="Times New Roman"/>
          <w:color w:val="000000"/>
          <w:sz w:val="27"/>
          <w:szCs w:val="27"/>
        </w:rPr>
        <w:t>​</w:t>
      </w:r>
    </w:p>
    <w:p w14:paraId="73BCE9BB" w14:textId="77777777" w:rsidR="007A02AC" w:rsidRPr="007A02AC" w:rsidRDefault="007A02AC" w:rsidP="007A02AC">
      <w:pPr>
        <w:spacing w:line="324" w:lineRule="atLeast"/>
        <w:rPr>
          <w:rFonts w:ascii="Helvetica" w:eastAsia="Times New Roman" w:hAnsi="Helvetica" w:cs="Times New Roman"/>
          <w:color w:val="000000"/>
          <w:sz w:val="27"/>
          <w:szCs w:val="27"/>
        </w:rPr>
      </w:pPr>
      <w:r w:rsidRPr="007A02AC">
        <w:rPr>
          <w:rFonts w:ascii="Helvetica" w:eastAsia="Times New Roman" w:hAnsi="Helvetica" w:cs="Times New Roman"/>
          <w:color w:val="000000"/>
          <w:sz w:val="27"/>
          <w:szCs w:val="27"/>
        </w:rPr>
        <w:t>​​</w:t>
      </w:r>
      <w:r w:rsidRPr="007A02AC">
        <w:rPr>
          <w:rFonts w:ascii="Calibri" w:eastAsia="Times New Roman" w:hAnsi="Calibri" w:cs="Calibri"/>
          <w:color w:val="000000"/>
          <w:sz w:val="27"/>
          <w:szCs w:val="27"/>
        </w:rPr>
        <w:t>Wardens</w:t>
      </w:r>
    </w:p>
    <w:p w14:paraId="315FA8D0" w14:textId="77777777" w:rsidR="007A02AC" w:rsidRPr="007A02AC" w:rsidRDefault="007A02AC" w:rsidP="007A02AC">
      <w:pPr>
        <w:spacing w:line="324" w:lineRule="atLeast"/>
        <w:rPr>
          <w:rFonts w:ascii="Helvetica" w:eastAsia="Times New Roman" w:hAnsi="Helvetica" w:cs="Times New Roman"/>
          <w:color w:val="000000"/>
          <w:sz w:val="27"/>
          <w:szCs w:val="27"/>
        </w:rPr>
      </w:pPr>
      <w:r w:rsidRPr="007A02AC">
        <w:rPr>
          <w:rFonts w:ascii="Helvetica" w:eastAsia="Times New Roman" w:hAnsi="Helvetica" w:cs="Times New Roman"/>
          <w:color w:val="000000"/>
          <w:sz w:val="27"/>
          <w:szCs w:val="27"/>
        </w:rPr>
        <w:t>​​​</w:t>
      </w:r>
      <w:r w:rsidRPr="007A02AC">
        <w:rPr>
          <w:rFonts w:ascii="Calibri" w:eastAsia="Times New Roman" w:hAnsi="Calibri" w:cs="Calibri"/>
          <w:color w:val="000000"/>
          <w:sz w:val="27"/>
          <w:szCs w:val="27"/>
        </w:rPr>
        <w:t>Mr. Paul Double</w:t>
      </w:r>
    </w:p>
    <w:p w14:paraId="3DDC1365" w14:textId="77777777" w:rsidR="007A02AC" w:rsidRPr="007A02AC" w:rsidRDefault="007A02AC" w:rsidP="007A02AC">
      <w:pPr>
        <w:spacing w:line="324" w:lineRule="atLeast"/>
        <w:rPr>
          <w:rFonts w:ascii="Helvetica" w:eastAsia="Times New Roman" w:hAnsi="Helvetica" w:cs="Times New Roman"/>
          <w:color w:val="000000"/>
          <w:sz w:val="27"/>
          <w:szCs w:val="27"/>
        </w:rPr>
      </w:pPr>
      <w:r w:rsidRPr="007A02AC">
        <w:rPr>
          <w:rFonts w:ascii="Helvetica" w:eastAsia="Times New Roman" w:hAnsi="Helvetica" w:cs="Times New Roman"/>
          <w:color w:val="000000"/>
          <w:sz w:val="27"/>
          <w:szCs w:val="27"/>
        </w:rPr>
        <w:t>​​​</w:t>
      </w:r>
      <w:r w:rsidRPr="007A02AC">
        <w:rPr>
          <w:rFonts w:ascii="Calibri" w:eastAsia="Times New Roman" w:hAnsi="Calibri" w:cs="Calibri"/>
          <w:color w:val="000000"/>
          <w:sz w:val="27"/>
          <w:szCs w:val="27"/>
        </w:rPr>
        <w:t xml:space="preserve">Mr. John v </w:t>
      </w:r>
      <w:proofErr w:type="spellStart"/>
      <w:r w:rsidRPr="007A02AC">
        <w:rPr>
          <w:rFonts w:ascii="Calibri" w:eastAsia="Times New Roman" w:hAnsi="Calibri" w:cs="Calibri"/>
          <w:color w:val="000000"/>
          <w:sz w:val="27"/>
          <w:szCs w:val="27"/>
        </w:rPr>
        <w:t>Maurik</w:t>
      </w:r>
      <w:proofErr w:type="spellEnd"/>
      <w:r w:rsidRPr="007A02AC">
        <w:rPr>
          <w:rFonts w:ascii="Calibri" w:eastAsia="Times New Roman" w:hAnsi="Calibri" w:cs="Calibri"/>
          <w:color w:val="000000"/>
          <w:sz w:val="27"/>
          <w:szCs w:val="27"/>
        </w:rPr>
        <w:t xml:space="preserve"> (on sabbatical leave)</w:t>
      </w:r>
    </w:p>
    <w:p w14:paraId="3EE0EFBE" w14:textId="77777777" w:rsidR="007A02AC" w:rsidRPr="007A02AC" w:rsidRDefault="007A02AC" w:rsidP="007A02AC">
      <w:pPr>
        <w:spacing w:line="324" w:lineRule="atLeast"/>
        <w:rPr>
          <w:rFonts w:ascii="Helvetica" w:eastAsia="Times New Roman" w:hAnsi="Helvetica" w:cs="Times New Roman"/>
          <w:color w:val="000000"/>
          <w:sz w:val="27"/>
          <w:szCs w:val="27"/>
        </w:rPr>
      </w:pPr>
      <w:r w:rsidRPr="007A02AC">
        <w:rPr>
          <w:rFonts w:ascii="Helvetica" w:eastAsia="Times New Roman" w:hAnsi="Helvetica" w:cs="Times New Roman"/>
          <w:color w:val="000000"/>
          <w:sz w:val="27"/>
          <w:szCs w:val="27"/>
        </w:rPr>
        <w:t>​​</w:t>
      </w:r>
      <w:r w:rsidRPr="007A02AC">
        <w:rPr>
          <w:rFonts w:ascii="Calibri" w:eastAsia="Times New Roman" w:hAnsi="Calibri" w:cs="Calibri"/>
          <w:color w:val="000000"/>
          <w:sz w:val="27"/>
          <w:szCs w:val="27"/>
        </w:rPr>
        <w:t>Elected Members</w:t>
      </w:r>
    </w:p>
    <w:p w14:paraId="565A34FF" w14:textId="77777777" w:rsidR="007A02AC" w:rsidRPr="007A02AC" w:rsidRDefault="007A02AC" w:rsidP="007A02AC">
      <w:pPr>
        <w:spacing w:line="324" w:lineRule="atLeast"/>
        <w:rPr>
          <w:rFonts w:ascii="Helvetica" w:eastAsia="Times New Roman" w:hAnsi="Helvetica" w:cs="Times New Roman"/>
          <w:color w:val="000000"/>
          <w:sz w:val="27"/>
          <w:szCs w:val="27"/>
        </w:rPr>
      </w:pPr>
      <w:r w:rsidRPr="007A02AC">
        <w:rPr>
          <w:rFonts w:ascii="Helvetica" w:eastAsia="Times New Roman" w:hAnsi="Helvetica" w:cs="Times New Roman"/>
          <w:color w:val="000000"/>
          <w:sz w:val="27"/>
          <w:szCs w:val="27"/>
        </w:rPr>
        <w:t>​​​</w:t>
      </w:r>
      <w:r w:rsidRPr="007A02AC">
        <w:rPr>
          <w:rFonts w:ascii="Calibri" w:eastAsia="Times New Roman" w:hAnsi="Calibri" w:cs="Calibri"/>
          <w:color w:val="000000"/>
          <w:sz w:val="27"/>
          <w:szCs w:val="27"/>
        </w:rPr>
        <w:t xml:space="preserve">Mr. Donald </w:t>
      </w:r>
      <w:proofErr w:type="gramStart"/>
      <w:r w:rsidRPr="007A02AC">
        <w:rPr>
          <w:rFonts w:ascii="Calibri" w:eastAsia="Times New Roman" w:hAnsi="Calibri" w:cs="Calibri"/>
          <w:color w:val="000000"/>
          <w:sz w:val="27"/>
          <w:szCs w:val="27"/>
        </w:rPr>
        <w:t>Clarke  -</w:t>
      </w:r>
      <w:proofErr w:type="gramEnd"/>
      <w:r w:rsidRPr="007A02AC">
        <w:rPr>
          <w:rFonts w:ascii="Calibri" w:eastAsia="Times New Roman" w:hAnsi="Calibri" w:cs="Calibri"/>
          <w:color w:val="000000"/>
          <w:sz w:val="27"/>
          <w:szCs w:val="27"/>
        </w:rPr>
        <w:t> Hon. Treasurer and Giving Officer</w:t>
      </w:r>
    </w:p>
    <w:p w14:paraId="5DB006D5" w14:textId="77777777" w:rsidR="007A02AC" w:rsidRPr="007A02AC" w:rsidRDefault="007A02AC" w:rsidP="007A02AC">
      <w:pPr>
        <w:spacing w:line="324" w:lineRule="atLeast"/>
        <w:rPr>
          <w:rFonts w:ascii="Helvetica" w:eastAsia="Times New Roman" w:hAnsi="Helvetica" w:cs="Times New Roman"/>
          <w:color w:val="000000"/>
          <w:sz w:val="27"/>
          <w:szCs w:val="27"/>
        </w:rPr>
      </w:pPr>
      <w:r w:rsidRPr="007A02AC">
        <w:rPr>
          <w:rFonts w:ascii="Helvetica" w:eastAsia="Times New Roman" w:hAnsi="Helvetica" w:cs="Times New Roman"/>
          <w:color w:val="000000"/>
          <w:sz w:val="27"/>
          <w:szCs w:val="27"/>
        </w:rPr>
        <w:t>​​​</w:t>
      </w:r>
      <w:r w:rsidRPr="007A02AC">
        <w:rPr>
          <w:rFonts w:ascii="Calibri" w:eastAsia="Times New Roman" w:hAnsi="Calibri" w:cs="Calibri"/>
          <w:color w:val="000000"/>
          <w:sz w:val="27"/>
          <w:szCs w:val="27"/>
        </w:rPr>
        <w:t>Mrs. C J Payne - Hon. Secretary</w:t>
      </w:r>
    </w:p>
    <w:p w14:paraId="4502FE4F" w14:textId="77777777" w:rsidR="007A02AC" w:rsidRPr="007A02AC" w:rsidRDefault="007A02AC" w:rsidP="007A02AC">
      <w:pPr>
        <w:spacing w:line="324" w:lineRule="atLeast"/>
        <w:rPr>
          <w:rFonts w:ascii="Helvetica" w:eastAsia="Times New Roman" w:hAnsi="Helvetica" w:cs="Times New Roman"/>
          <w:color w:val="000000"/>
          <w:sz w:val="27"/>
          <w:szCs w:val="27"/>
        </w:rPr>
      </w:pPr>
      <w:r w:rsidRPr="007A02AC">
        <w:rPr>
          <w:rFonts w:ascii="Helvetica" w:eastAsia="Times New Roman" w:hAnsi="Helvetica" w:cs="Times New Roman"/>
          <w:color w:val="000000"/>
          <w:sz w:val="27"/>
          <w:szCs w:val="27"/>
        </w:rPr>
        <w:t>​​​</w:t>
      </w:r>
      <w:r w:rsidRPr="007A02AC">
        <w:rPr>
          <w:rFonts w:ascii="Calibri" w:eastAsia="Times New Roman" w:hAnsi="Calibri" w:cs="Calibri"/>
          <w:color w:val="000000"/>
          <w:sz w:val="27"/>
          <w:szCs w:val="27"/>
        </w:rPr>
        <w:t xml:space="preserve">Mr. Keith </w:t>
      </w:r>
      <w:proofErr w:type="spellStart"/>
      <w:r w:rsidRPr="007A02AC">
        <w:rPr>
          <w:rFonts w:ascii="Calibri" w:eastAsia="Times New Roman" w:hAnsi="Calibri" w:cs="Calibri"/>
          <w:color w:val="000000"/>
          <w:sz w:val="27"/>
          <w:szCs w:val="27"/>
        </w:rPr>
        <w:t>Luckhoo</w:t>
      </w:r>
      <w:proofErr w:type="spellEnd"/>
      <w:r w:rsidRPr="007A02AC">
        <w:rPr>
          <w:rFonts w:ascii="Calibri" w:eastAsia="Times New Roman" w:hAnsi="Calibri" w:cs="Calibri"/>
          <w:color w:val="000000"/>
          <w:sz w:val="27"/>
          <w:szCs w:val="27"/>
        </w:rPr>
        <w:t xml:space="preserve"> - Synod Rep</w:t>
      </w:r>
      <w:r w:rsidRPr="007A02AC">
        <w:rPr>
          <w:rFonts w:ascii="Helvetica" w:eastAsia="Times New Roman" w:hAnsi="Helvetica" w:cs="Times New Roman"/>
          <w:color w:val="000000"/>
          <w:sz w:val="27"/>
          <w:szCs w:val="27"/>
        </w:rPr>
        <w:t>​</w:t>
      </w:r>
    </w:p>
    <w:p w14:paraId="1EE2E9E1" w14:textId="77777777" w:rsidR="007A02AC" w:rsidRPr="007A02AC" w:rsidRDefault="007A02AC" w:rsidP="007A02AC">
      <w:pPr>
        <w:spacing w:line="324" w:lineRule="atLeast"/>
        <w:rPr>
          <w:rFonts w:ascii="Helvetica" w:eastAsia="Times New Roman" w:hAnsi="Helvetica" w:cs="Times New Roman"/>
          <w:color w:val="000000"/>
          <w:sz w:val="27"/>
          <w:szCs w:val="27"/>
        </w:rPr>
      </w:pPr>
      <w:r w:rsidRPr="007A02AC">
        <w:rPr>
          <w:rFonts w:ascii="Helvetica" w:eastAsia="Times New Roman" w:hAnsi="Helvetica" w:cs="Times New Roman"/>
          <w:color w:val="000000"/>
          <w:sz w:val="27"/>
          <w:szCs w:val="27"/>
        </w:rPr>
        <w:t>​​​</w:t>
      </w:r>
      <w:r w:rsidRPr="007A02AC">
        <w:rPr>
          <w:rFonts w:ascii="Calibri" w:eastAsia="Times New Roman" w:hAnsi="Calibri" w:cs="Calibri"/>
          <w:color w:val="000000"/>
          <w:sz w:val="27"/>
          <w:szCs w:val="27"/>
        </w:rPr>
        <w:t xml:space="preserve">Mr. Robin </w:t>
      </w:r>
      <w:proofErr w:type="gramStart"/>
      <w:r w:rsidRPr="007A02AC">
        <w:rPr>
          <w:rFonts w:ascii="Calibri" w:eastAsia="Times New Roman" w:hAnsi="Calibri" w:cs="Calibri"/>
          <w:color w:val="000000"/>
          <w:sz w:val="27"/>
          <w:szCs w:val="27"/>
        </w:rPr>
        <w:t>Meyer  -</w:t>
      </w:r>
      <w:proofErr w:type="gramEnd"/>
      <w:r w:rsidRPr="007A02AC">
        <w:rPr>
          <w:rFonts w:ascii="Calibri" w:eastAsia="Times New Roman" w:hAnsi="Calibri" w:cs="Calibri"/>
          <w:color w:val="000000"/>
          <w:sz w:val="27"/>
          <w:szCs w:val="27"/>
        </w:rPr>
        <w:t> Synod Rep</w:t>
      </w:r>
    </w:p>
    <w:p w14:paraId="023313AA" w14:textId="77777777" w:rsidR="007A02AC" w:rsidRPr="007A02AC" w:rsidRDefault="007A02AC" w:rsidP="007A02AC">
      <w:pPr>
        <w:spacing w:line="324" w:lineRule="atLeast"/>
        <w:rPr>
          <w:rFonts w:ascii="Helvetica" w:eastAsia="Times New Roman" w:hAnsi="Helvetica" w:cs="Times New Roman"/>
          <w:color w:val="000000"/>
          <w:sz w:val="27"/>
          <w:szCs w:val="27"/>
        </w:rPr>
      </w:pPr>
      <w:r w:rsidRPr="007A02AC">
        <w:rPr>
          <w:rFonts w:ascii="Helvetica" w:eastAsia="Times New Roman" w:hAnsi="Helvetica" w:cs="Times New Roman"/>
          <w:color w:val="000000"/>
          <w:sz w:val="27"/>
          <w:szCs w:val="27"/>
        </w:rPr>
        <w:t>​</w:t>
      </w:r>
    </w:p>
    <w:p w14:paraId="7C8619B3" w14:textId="77777777" w:rsidR="007A02AC" w:rsidRPr="007A02AC" w:rsidRDefault="007A02AC" w:rsidP="007A02AC">
      <w:pPr>
        <w:spacing w:line="324" w:lineRule="atLeast"/>
        <w:rPr>
          <w:rFonts w:ascii="Helvetica" w:eastAsia="Times New Roman" w:hAnsi="Helvetica" w:cs="Times New Roman"/>
          <w:color w:val="000000"/>
          <w:sz w:val="27"/>
          <w:szCs w:val="27"/>
        </w:rPr>
      </w:pPr>
      <w:r w:rsidRPr="007A02AC">
        <w:rPr>
          <w:rFonts w:ascii="Helvetica" w:eastAsia="Times New Roman" w:hAnsi="Helvetica" w:cs="Times New Roman"/>
          <w:color w:val="000000"/>
          <w:sz w:val="27"/>
          <w:szCs w:val="27"/>
        </w:rPr>
        <w:t>​        ​</w:t>
      </w:r>
      <w:r w:rsidRPr="007A02AC">
        <w:rPr>
          <w:rFonts w:ascii="Calibri" w:eastAsia="Times New Roman" w:hAnsi="Calibri" w:cs="Calibri"/>
          <w:color w:val="000000"/>
          <w:sz w:val="27"/>
          <w:szCs w:val="27"/>
        </w:rPr>
        <w:t xml:space="preserve">Mrs. Sheila v </w:t>
      </w:r>
      <w:proofErr w:type="spellStart"/>
      <w:r w:rsidRPr="007A02AC">
        <w:rPr>
          <w:rFonts w:ascii="Calibri" w:eastAsia="Times New Roman" w:hAnsi="Calibri" w:cs="Calibri"/>
          <w:color w:val="000000"/>
          <w:sz w:val="27"/>
          <w:szCs w:val="27"/>
        </w:rPr>
        <w:t>Maurik</w:t>
      </w:r>
      <w:proofErr w:type="spellEnd"/>
    </w:p>
    <w:p w14:paraId="3F94EA08" w14:textId="77777777" w:rsidR="007A02AC" w:rsidRPr="007A02AC" w:rsidRDefault="007A02AC" w:rsidP="007A02AC">
      <w:pPr>
        <w:spacing w:line="324" w:lineRule="atLeast"/>
        <w:rPr>
          <w:rFonts w:ascii="Helvetica" w:eastAsia="Times New Roman" w:hAnsi="Helvetica" w:cs="Times New Roman"/>
          <w:color w:val="000000"/>
          <w:sz w:val="27"/>
          <w:szCs w:val="27"/>
        </w:rPr>
      </w:pPr>
      <w:r w:rsidRPr="007A02AC">
        <w:rPr>
          <w:rFonts w:ascii="Helvetica" w:eastAsia="Times New Roman" w:hAnsi="Helvetica" w:cs="Times New Roman"/>
          <w:color w:val="000000"/>
          <w:sz w:val="27"/>
          <w:szCs w:val="27"/>
        </w:rPr>
        <w:t>​​​</w:t>
      </w:r>
      <w:r w:rsidRPr="007A02AC">
        <w:rPr>
          <w:rFonts w:ascii="Calibri" w:eastAsia="Times New Roman" w:hAnsi="Calibri" w:cs="Calibri"/>
          <w:color w:val="000000"/>
          <w:sz w:val="27"/>
          <w:szCs w:val="27"/>
        </w:rPr>
        <w:t>Mrs. Angela Ogle – Choir Director</w:t>
      </w:r>
    </w:p>
    <w:p w14:paraId="4EE30501" w14:textId="77777777" w:rsidR="007A02AC" w:rsidRPr="007A02AC" w:rsidRDefault="007A02AC" w:rsidP="007A02AC">
      <w:pPr>
        <w:spacing w:line="324" w:lineRule="atLeast"/>
        <w:rPr>
          <w:rFonts w:ascii="Helvetica" w:eastAsia="Times New Roman" w:hAnsi="Helvetica" w:cs="Times New Roman"/>
          <w:color w:val="000000"/>
          <w:sz w:val="27"/>
          <w:szCs w:val="27"/>
        </w:rPr>
      </w:pPr>
      <w:r w:rsidRPr="007A02AC">
        <w:rPr>
          <w:rFonts w:ascii="Helvetica" w:eastAsia="Times New Roman" w:hAnsi="Helvetica" w:cs="Times New Roman"/>
          <w:color w:val="000000"/>
          <w:sz w:val="27"/>
          <w:szCs w:val="27"/>
        </w:rPr>
        <w:t> </w:t>
      </w:r>
    </w:p>
    <w:p w14:paraId="7643D7DE" w14:textId="77777777" w:rsidR="007A02AC" w:rsidRPr="007A02AC" w:rsidRDefault="007A02AC" w:rsidP="007A02AC">
      <w:pPr>
        <w:spacing w:line="324" w:lineRule="atLeast"/>
        <w:rPr>
          <w:rFonts w:ascii="Helvetica" w:eastAsia="Times New Roman" w:hAnsi="Helvetica" w:cs="Times New Roman"/>
          <w:color w:val="000000"/>
          <w:sz w:val="27"/>
          <w:szCs w:val="27"/>
        </w:rPr>
      </w:pPr>
      <w:r w:rsidRPr="007A02AC">
        <w:rPr>
          <w:rFonts w:ascii="Helvetica" w:eastAsia="Times New Roman" w:hAnsi="Helvetica" w:cs="Times New Roman"/>
          <w:color w:val="000000"/>
          <w:sz w:val="27"/>
          <w:szCs w:val="27"/>
        </w:rPr>
        <w:t>​​</w:t>
      </w:r>
      <w:r w:rsidRPr="007A02AC">
        <w:rPr>
          <w:rFonts w:ascii="Calibri" w:eastAsia="Times New Roman" w:hAnsi="Calibri" w:cs="Calibri"/>
          <w:color w:val="000000"/>
          <w:sz w:val="27"/>
          <w:szCs w:val="27"/>
        </w:rPr>
        <w:t>Lay Reader. Mrs Donna Dewar.</w:t>
      </w:r>
    </w:p>
    <w:p w14:paraId="23BD5E0E" w14:textId="77777777" w:rsidR="007A02AC" w:rsidRPr="007A02AC" w:rsidRDefault="007A02AC" w:rsidP="007A02AC">
      <w:pPr>
        <w:spacing w:line="324" w:lineRule="atLeast"/>
        <w:rPr>
          <w:rFonts w:ascii="Helvetica" w:eastAsia="Times New Roman" w:hAnsi="Helvetica" w:cs="Times New Roman"/>
          <w:color w:val="000000"/>
          <w:sz w:val="27"/>
          <w:szCs w:val="27"/>
        </w:rPr>
      </w:pPr>
      <w:r w:rsidRPr="007A02AC">
        <w:rPr>
          <w:rFonts w:ascii="Helvetica" w:eastAsia="Times New Roman" w:hAnsi="Helvetica" w:cs="Times New Roman"/>
          <w:color w:val="000000"/>
          <w:sz w:val="27"/>
          <w:szCs w:val="27"/>
        </w:rPr>
        <w:t> </w:t>
      </w:r>
    </w:p>
    <w:p w14:paraId="32CE030C" w14:textId="77777777" w:rsidR="007A02AC" w:rsidRPr="007A02AC" w:rsidRDefault="007A02AC" w:rsidP="007A02AC">
      <w:pPr>
        <w:spacing w:line="324" w:lineRule="atLeast"/>
        <w:rPr>
          <w:rFonts w:ascii="Helvetica" w:eastAsia="Times New Roman" w:hAnsi="Helvetica" w:cs="Times New Roman"/>
          <w:color w:val="000000"/>
          <w:sz w:val="27"/>
          <w:szCs w:val="27"/>
        </w:rPr>
      </w:pPr>
      <w:r w:rsidRPr="007A02AC">
        <w:rPr>
          <w:rFonts w:ascii="Helvetica" w:eastAsia="Times New Roman" w:hAnsi="Helvetica" w:cs="Times New Roman"/>
          <w:color w:val="000000"/>
          <w:sz w:val="27"/>
          <w:szCs w:val="27"/>
        </w:rPr>
        <w:t>​​</w:t>
      </w:r>
      <w:r w:rsidRPr="007A02AC">
        <w:rPr>
          <w:rFonts w:ascii="Calibri" w:eastAsia="Times New Roman" w:hAnsi="Calibri" w:cs="Calibri"/>
          <w:color w:val="000000"/>
          <w:sz w:val="27"/>
          <w:szCs w:val="27"/>
        </w:rPr>
        <w:t>Side persons</w:t>
      </w:r>
    </w:p>
    <w:p w14:paraId="2457B389" w14:textId="77777777" w:rsidR="007A02AC" w:rsidRPr="007A02AC" w:rsidRDefault="007A02AC" w:rsidP="007A02AC">
      <w:pPr>
        <w:spacing w:line="324" w:lineRule="atLeast"/>
        <w:rPr>
          <w:rFonts w:ascii="Helvetica" w:eastAsia="Times New Roman" w:hAnsi="Helvetica" w:cs="Times New Roman"/>
          <w:color w:val="000000"/>
          <w:sz w:val="27"/>
          <w:szCs w:val="27"/>
        </w:rPr>
      </w:pPr>
      <w:r w:rsidRPr="007A02AC">
        <w:rPr>
          <w:rFonts w:ascii="Helvetica" w:eastAsia="Times New Roman" w:hAnsi="Helvetica" w:cs="Times New Roman"/>
          <w:color w:val="000000"/>
          <w:sz w:val="27"/>
          <w:szCs w:val="27"/>
        </w:rPr>
        <w:t>​​​</w:t>
      </w:r>
      <w:r w:rsidRPr="007A02AC">
        <w:rPr>
          <w:rFonts w:ascii="Calibri" w:eastAsia="Times New Roman" w:hAnsi="Calibri" w:cs="Calibri"/>
          <w:color w:val="000000"/>
          <w:sz w:val="27"/>
          <w:szCs w:val="27"/>
        </w:rPr>
        <w:t xml:space="preserve">Caroline </w:t>
      </w:r>
      <w:proofErr w:type="spellStart"/>
      <w:r w:rsidRPr="007A02AC">
        <w:rPr>
          <w:rFonts w:ascii="Calibri" w:eastAsia="Times New Roman" w:hAnsi="Calibri" w:cs="Calibri"/>
          <w:color w:val="000000"/>
          <w:sz w:val="27"/>
          <w:szCs w:val="27"/>
        </w:rPr>
        <w:t>Daszewska</w:t>
      </w:r>
      <w:proofErr w:type="spellEnd"/>
    </w:p>
    <w:p w14:paraId="538F4FE2" w14:textId="77777777" w:rsidR="007A02AC" w:rsidRPr="007A02AC" w:rsidRDefault="007A02AC" w:rsidP="007A02AC">
      <w:pPr>
        <w:spacing w:line="324" w:lineRule="atLeast"/>
        <w:rPr>
          <w:rFonts w:ascii="Helvetica" w:eastAsia="Times New Roman" w:hAnsi="Helvetica" w:cs="Times New Roman"/>
          <w:color w:val="000000"/>
          <w:sz w:val="27"/>
          <w:szCs w:val="27"/>
        </w:rPr>
      </w:pPr>
      <w:r w:rsidRPr="007A02AC">
        <w:rPr>
          <w:rFonts w:ascii="Helvetica" w:eastAsia="Times New Roman" w:hAnsi="Helvetica" w:cs="Times New Roman"/>
          <w:color w:val="000000"/>
          <w:sz w:val="27"/>
          <w:szCs w:val="27"/>
        </w:rPr>
        <w:t>​​​</w:t>
      </w:r>
      <w:r w:rsidRPr="007A02AC">
        <w:rPr>
          <w:rFonts w:ascii="Calibri" w:eastAsia="Times New Roman" w:hAnsi="Calibri" w:cs="Calibri"/>
          <w:color w:val="000000"/>
          <w:sz w:val="27"/>
          <w:szCs w:val="27"/>
        </w:rPr>
        <w:t>Mike Jones</w:t>
      </w:r>
      <w:r w:rsidRPr="007A02AC">
        <w:rPr>
          <w:rFonts w:ascii="Helvetica" w:eastAsia="Times New Roman" w:hAnsi="Helvetica" w:cs="Times New Roman"/>
          <w:color w:val="000000"/>
          <w:sz w:val="27"/>
          <w:szCs w:val="27"/>
        </w:rPr>
        <w:t>​</w:t>
      </w:r>
    </w:p>
    <w:p w14:paraId="3BF86506" w14:textId="77777777" w:rsidR="007A02AC" w:rsidRPr="007A02AC" w:rsidRDefault="007A02AC" w:rsidP="007A02AC">
      <w:pPr>
        <w:spacing w:line="324" w:lineRule="atLeast"/>
        <w:rPr>
          <w:rFonts w:ascii="Helvetica" w:eastAsia="Times New Roman" w:hAnsi="Helvetica" w:cs="Times New Roman"/>
          <w:color w:val="000000"/>
          <w:sz w:val="27"/>
          <w:szCs w:val="27"/>
        </w:rPr>
      </w:pPr>
      <w:r w:rsidRPr="007A02AC">
        <w:rPr>
          <w:rFonts w:ascii="Helvetica" w:eastAsia="Times New Roman" w:hAnsi="Helvetica" w:cs="Times New Roman"/>
          <w:color w:val="000000"/>
          <w:sz w:val="27"/>
          <w:szCs w:val="27"/>
        </w:rPr>
        <w:t>​​​</w:t>
      </w:r>
      <w:r w:rsidRPr="007A02AC">
        <w:rPr>
          <w:rFonts w:ascii="Calibri" w:eastAsia="Times New Roman" w:hAnsi="Calibri" w:cs="Calibri"/>
          <w:color w:val="000000"/>
          <w:sz w:val="27"/>
          <w:szCs w:val="27"/>
        </w:rPr>
        <w:t>Liza Jones</w:t>
      </w:r>
    </w:p>
    <w:p w14:paraId="43485B71" w14:textId="77777777" w:rsidR="007A02AC" w:rsidRPr="007A02AC" w:rsidRDefault="007A02AC" w:rsidP="007A02AC">
      <w:pPr>
        <w:spacing w:line="324" w:lineRule="atLeast"/>
        <w:rPr>
          <w:rFonts w:ascii="Helvetica" w:eastAsia="Times New Roman" w:hAnsi="Helvetica" w:cs="Times New Roman"/>
          <w:color w:val="000000"/>
          <w:sz w:val="27"/>
          <w:szCs w:val="27"/>
        </w:rPr>
      </w:pPr>
      <w:r w:rsidRPr="007A02AC">
        <w:rPr>
          <w:rFonts w:ascii="Helvetica" w:eastAsia="Times New Roman" w:hAnsi="Helvetica" w:cs="Times New Roman"/>
          <w:color w:val="000000"/>
          <w:sz w:val="27"/>
          <w:szCs w:val="27"/>
        </w:rPr>
        <w:t>​​​</w:t>
      </w:r>
      <w:r w:rsidRPr="007A02AC">
        <w:rPr>
          <w:rFonts w:ascii="Calibri" w:eastAsia="Times New Roman" w:hAnsi="Calibri" w:cs="Calibri"/>
          <w:color w:val="000000"/>
          <w:sz w:val="27"/>
          <w:szCs w:val="27"/>
        </w:rPr>
        <w:t xml:space="preserve">Keith </w:t>
      </w:r>
      <w:proofErr w:type="spellStart"/>
      <w:r w:rsidRPr="007A02AC">
        <w:rPr>
          <w:rFonts w:ascii="Calibri" w:eastAsia="Times New Roman" w:hAnsi="Calibri" w:cs="Calibri"/>
          <w:color w:val="000000"/>
          <w:sz w:val="27"/>
          <w:szCs w:val="27"/>
        </w:rPr>
        <w:t>Luckhoo</w:t>
      </w:r>
      <w:proofErr w:type="spellEnd"/>
    </w:p>
    <w:p w14:paraId="49E8C3BC" w14:textId="77777777" w:rsidR="007A02AC" w:rsidRPr="007A02AC" w:rsidRDefault="007A02AC" w:rsidP="007A02AC">
      <w:pPr>
        <w:spacing w:line="324" w:lineRule="atLeast"/>
        <w:rPr>
          <w:rFonts w:ascii="Helvetica" w:eastAsia="Times New Roman" w:hAnsi="Helvetica" w:cs="Times New Roman"/>
          <w:color w:val="000000"/>
          <w:sz w:val="27"/>
          <w:szCs w:val="27"/>
        </w:rPr>
      </w:pPr>
      <w:r w:rsidRPr="007A02AC">
        <w:rPr>
          <w:rFonts w:ascii="Helvetica" w:eastAsia="Times New Roman" w:hAnsi="Helvetica" w:cs="Times New Roman"/>
          <w:color w:val="000000"/>
          <w:sz w:val="27"/>
          <w:szCs w:val="27"/>
        </w:rPr>
        <w:t>​​​</w:t>
      </w:r>
      <w:r w:rsidRPr="007A02AC">
        <w:rPr>
          <w:rFonts w:ascii="Calibri" w:eastAsia="Times New Roman" w:hAnsi="Calibri" w:cs="Calibri"/>
          <w:color w:val="000000"/>
          <w:sz w:val="27"/>
          <w:szCs w:val="27"/>
        </w:rPr>
        <w:t xml:space="preserve">Jane </w:t>
      </w:r>
      <w:proofErr w:type="spellStart"/>
      <w:r w:rsidRPr="007A02AC">
        <w:rPr>
          <w:rFonts w:ascii="Calibri" w:eastAsia="Times New Roman" w:hAnsi="Calibri" w:cs="Calibri"/>
          <w:color w:val="000000"/>
          <w:sz w:val="27"/>
          <w:szCs w:val="27"/>
        </w:rPr>
        <w:t>Luckhoo</w:t>
      </w:r>
      <w:proofErr w:type="spellEnd"/>
    </w:p>
    <w:p w14:paraId="01A9DA4B" w14:textId="77777777" w:rsidR="007A02AC" w:rsidRPr="007A02AC" w:rsidRDefault="007A02AC" w:rsidP="007A02AC">
      <w:pPr>
        <w:spacing w:line="324" w:lineRule="atLeast"/>
        <w:rPr>
          <w:rFonts w:ascii="Helvetica" w:eastAsia="Times New Roman" w:hAnsi="Helvetica" w:cs="Times New Roman"/>
          <w:color w:val="000000"/>
          <w:sz w:val="27"/>
          <w:szCs w:val="27"/>
        </w:rPr>
      </w:pPr>
      <w:r w:rsidRPr="007A02AC">
        <w:rPr>
          <w:rFonts w:ascii="Helvetica" w:eastAsia="Times New Roman" w:hAnsi="Helvetica" w:cs="Times New Roman"/>
          <w:color w:val="000000"/>
          <w:sz w:val="27"/>
          <w:szCs w:val="27"/>
        </w:rPr>
        <w:t>​​​</w:t>
      </w:r>
      <w:r w:rsidRPr="007A02AC">
        <w:rPr>
          <w:rFonts w:ascii="Calibri" w:eastAsia="Times New Roman" w:hAnsi="Calibri" w:cs="Calibri"/>
          <w:color w:val="000000"/>
          <w:sz w:val="27"/>
          <w:szCs w:val="27"/>
        </w:rPr>
        <w:t>Frances Stuttaford</w:t>
      </w:r>
    </w:p>
    <w:p w14:paraId="6C281E4C" w14:textId="77777777" w:rsidR="007A02AC" w:rsidRPr="007A02AC" w:rsidRDefault="007A02AC" w:rsidP="007A02AC">
      <w:pPr>
        <w:spacing w:line="324" w:lineRule="atLeast"/>
        <w:rPr>
          <w:rFonts w:ascii="Helvetica" w:eastAsia="Times New Roman" w:hAnsi="Helvetica" w:cs="Times New Roman"/>
          <w:color w:val="000000"/>
          <w:sz w:val="27"/>
          <w:szCs w:val="27"/>
        </w:rPr>
      </w:pPr>
      <w:r w:rsidRPr="007A02AC">
        <w:rPr>
          <w:rFonts w:ascii="Helvetica" w:eastAsia="Times New Roman" w:hAnsi="Helvetica" w:cs="Times New Roman"/>
          <w:color w:val="000000"/>
          <w:sz w:val="27"/>
          <w:szCs w:val="27"/>
        </w:rPr>
        <w:t>​​​</w:t>
      </w:r>
      <w:r w:rsidRPr="007A02AC">
        <w:rPr>
          <w:rFonts w:ascii="Calibri" w:eastAsia="Times New Roman" w:hAnsi="Calibri" w:cs="Calibri"/>
          <w:color w:val="000000"/>
          <w:sz w:val="27"/>
          <w:szCs w:val="27"/>
        </w:rPr>
        <w:t xml:space="preserve">Maggie </w:t>
      </w:r>
      <w:proofErr w:type="spellStart"/>
      <w:r w:rsidRPr="007A02AC">
        <w:rPr>
          <w:rFonts w:ascii="Calibri" w:eastAsia="Times New Roman" w:hAnsi="Calibri" w:cs="Calibri"/>
          <w:color w:val="000000"/>
          <w:sz w:val="27"/>
          <w:szCs w:val="27"/>
        </w:rPr>
        <w:t>Higton</w:t>
      </w:r>
      <w:proofErr w:type="spellEnd"/>
    </w:p>
    <w:p w14:paraId="5A1F4C82" w14:textId="77777777" w:rsidR="007A02AC" w:rsidRPr="007A02AC" w:rsidRDefault="007A02AC" w:rsidP="007A02AC">
      <w:pPr>
        <w:spacing w:line="324" w:lineRule="atLeast"/>
        <w:rPr>
          <w:rFonts w:ascii="Helvetica" w:eastAsia="Times New Roman" w:hAnsi="Helvetica" w:cs="Times New Roman"/>
          <w:color w:val="000000"/>
          <w:sz w:val="27"/>
          <w:szCs w:val="27"/>
        </w:rPr>
      </w:pPr>
      <w:r w:rsidRPr="007A02AC">
        <w:rPr>
          <w:rFonts w:ascii="Helvetica" w:eastAsia="Times New Roman" w:hAnsi="Helvetica" w:cs="Times New Roman"/>
          <w:color w:val="000000"/>
          <w:sz w:val="27"/>
          <w:szCs w:val="27"/>
        </w:rPr>
        <w:t>​​​</w:t>
      </w:r>
      <w:r w:rsidRPr="007A02AC">
        <w:rPr>
          <w:rFonts w:ascii="Calibri" w:eastAsia="Times New Roman" w:hAnsi="Calibri" w:cs="Calibri"/>
          <w:color w:val="000000"/>
          <w:sz w:val="27"/>
          <w:szCs w:val="27"/>
        </w:rPr>
        <w:t xml:space="preserve">Roger </w:t>
      </w:r>
      <w:proofErr w:type="spellStart"/>
      <w:r w:rsidRPr="007A02AC">
        <w:rPr>
          <w:rFonts w:ascii="Calibri" w:eastAsia="Times New Roman" w:hAnsi="Calibri" w:cs="Calibri"/>
          <w:color w:val="000000"/>
          <w:sz w:val="27"/>
          <w:szCs w:val="27"/>
        </w:rPr>
        <w:t>Cowsill</w:t>
      </w:r>
      <w:proofErr w:type="spellEnd"/>
    </w:p>
    <w:p w14:paraId="7DC70930" w14:textId="77777777" w:rsidR="007A02AC" w:rsidRPr="007A02AC" w:rsidRDefault="007A02AC" w:rsidP="007A02AC">
      <w:pPr>
        <w:spacing w:line="324" w:lineRule="atLeast"/>
        <w:rPr>
          <w:rFonts w:ascii="Helvetica" w:eastAsia="Times New Roman" w:hAnsi="Helvetica" w:cs="Times New Roman"/>
          <w:color w:val="000000"/>
          <w:sz w:val="27"/>
          <w:szCs w:val="27"/>
        </w:rPr>
      </w:pPr>
      <w:r w:rsidRPr="007A02AC">
        <w:rPr>
          <w:rFonts w:ascii="Helvetica" w:eastAsia="Times New Roman" w:hAnsi="Helvetica" w:cs="Times New Roman"/>
          <w:color w:val="000000"/>
          <w:sz w:val="27"/>
          <w:szCs w:val="27"/>
        </w:rPr>
        <w:t>​​​</w:t>
      </w:r>
      <w:r w:rsidRPr="007A02AC">
        <w:rPr>
          <w:rFonts w:ascii="Calibri" w:eastAsia="Times New Roman" w:hAnsi="Calibri" w:cs="Calibri"/>
          <w:color w:val="000000"/>
          <w:sz w:val="27"/>
          <w:szCs w:val="27"/>
        </w:rPr>
        <w:t>Donald Clarke</w:t>
      </w:r>
    </w:p>
    <w:p w14:paraId="57B88134" w14:textId="77777777" w:rsidR="007A02AC" w:rsidRPr="007A02AC" w:rsidRDefault="007A02AC" w:rsidP="007A02AC">
      <w:pPr>
        <w:spacing w:line="324" w:lineRule="atLeast"/>
        <w:rPr>
          <w:rFonts w:ascii="Helvetica" w:eastAsia="Times New Roman" w:hAnsi="Helvetica" w:cs="Times New Roman"/>
          <w:color w:val="000000"/>
          <w:sz w:val="27"/>
          <w:szCs w:val="27"/>
        </w:rPr>
      </w:pPr>
      <w:r w:rsidRPr="007A02AC">
        <w:rPr>
          <w:rFonts w:ascii="Helvetica" w:eastAsia="Times New Roman" w:hAnsi="Helvetica" w:cs="Times New Roman"/>
          <w:color w:val="000000"/>
          <w:sz w:val="27"/>
          <w:szCs w:val="27"/>
        </w:rPr>
        <w:t> </w:t>
      </w:r>
    </w:p>
    <w:p w14:paraId="5C419103" w14:textId="77777777" w:rsidR="007A02AC" w:rsidRPr="007A02AC" w:rsidRDefault="007A02AC" w:rsidP="007A02AC">
      <w:pPr>
        <w:spacing w:line="324" w:lineRule="atLeast"/>
        <w:rPr>
          <w:rFonts w:ascii="Helvetica" w:eastAsia="Times New Roman" w:hAnsi="Helvetica" w:cs="Times New Roman"/>
          <w:color w:val="000000"/>
          <w:sz w:val="27"/>
          <w:szCs w:val="27"/>
        </w:rPr>
      </w:pPr>
      <w:r w:rsidRPr="007A02AC">
        <w:rPr>
          <w:rFonts w:ascii="Helvetica" w:eastAsia="Times New Roman" w:hAnsi="Helvetica" w:cs="Times New Roman"/>
          <w:color w:val="000000"/>
          <w:sz w:val="27"/>
          <w:szCs w:val="27"/>
        </w:rPr>
        <w:t>​</w:t>
      </w:r>
      <w:r w:rsidRPr="007A02AC">
        <w:rPr>
          <w:rFonts w:ascii="Calibri" w:eastAsia="Times New Roman" w:hAnsi="Calibri" w:cs="Calibri"/>
          <w:b/>
          <w:bCs/>
          <w:color w:val="000000"/>
          <w:sz w:val="27"/>
          <w:szCs w:val="27"/>
        </w:rPr>
        <w:t>OBJECTIVES AND ACTIVITIES</w:t>
      </w:r>
    </w:p>
    <w:p w14:paraId="5A651A39" w14:textId="77777777" w:rsidR="007A02AC" w:rsidRPr="007A02AC" w:rsidRDefault="007A02AC" w:rsidP="007A02AC">
      <w:pPr>
        <w:spacing w:line="324" w:lineRule="atLeast"/>
        <w:rPr>
          <w:rFonts w:ascii="Helvetica" w:eastAsia="Times New Roman" w:hAnsi="Helvetica" w:cs="Times New Roman"/>
          <w:color w:val="000000"/>
          <w:sz w:val="27"/>
          <w:szCs w:val="27"/>
        </w:rPr>
      </w:pPr>
      <w:r w:rsidRPr="007A02AC">
        <w:rPr>
          <w:rFonts w:ascii="Helvetica" w:eastAsia="Times New Roman" w:hAnsi="Helvetica" w:cs="Times New Roman"/>
          <w:color w:val="000000"/>
          <w:sz w:val="27"/>
          <w:szCs w:val="27"/>
        </w:rPr>
        <w:t>​</w:t>
      </w:r>
    </w:p>
    <w:p w14:paraId="73ABD964" w14:textId="77777777" w:rsidR="007A02AC" w:rsidRPr="007A02AC" w:rsidRDefault="007A02AC" w:rsidP="007A02AC">
      <w:pPr>
        <w:spacing w:line="324" w:lineRule="atLeast"/>
        <w:rPr>
          <w:rFonts w:ascii="Helvetica" w:eastAsia="Times New Roman" w:hAnsi="Helvetica" w:cs="Times New Roman"/>
          <w:color w:val="000000"/>
          <w:sz w:val="27"/>
          <w:szCs w:val="27"/>
        </w:rPr>
      </w:pPr>
      <w:r w:rsidRPr="007A02AC">
        <w:rPr>
          <w:rFonts w:ascii="Helvetica" w:eastAsia="Times New Roman" w:hAnsi="Helvetica" w:cs="Times New Roman"/>
          <w:color w:val="000000"/>
          <w:sz w:val="27"/>
          <w:szCs w:val="27"/>
        </w:rPr>
        <w:t>​</w:t>
      </w:r>
    </w:p>
    <w:p w14:paraId="22BFC59E" w14:textId="77777777" w:rsidR="007A02AC" w:rsidRPr="007A02AC" w:rsidRDefault="007A02AC" w:rsidP="007A02AC">
      <w:pPr>
        <w:spacing w:line="324" w:lineRule="atLeast"/>
        <w:rPr>
          <w:rFonts w:ascii="Helvetica" w:eastAsia="Times New Roman" w:hAnsi="Helvetica" w:cs="Times New Roman"/>
          <w:color w:val="000000"/>
          <w:sz w:val="27"/>
          <w:szCs w:val="27"/>
        </w:rPr>
      </w:pPr>
      <w:r w:rsidRPr="007A02AC">
        <w:rPr>
          <w:rFonts w:ascii="Calibri" w:eastAsia="Times New Roman" w:hAnsi="Calibri" w:cs="Calibri"/>
          <w:color w:val="000000"/>
          <w:sz w:val="27"/>
          <w:szCs w:val="27"/>
        </w:rPr>
        <w:t xml:space="preserve">The year was overshadowed by Coronavirus pandemic which caused the cessation of services and general church activity in March.   Before that, there had been </w:t>
      </w:r>
      <w:proofErr w:type="gramStart"/>
      <w:r w:rsidRPr="007A02AC">
        <w:rPr>
          <w:rFonts w:ascii="Calibri" w:eastAsia="Times New Roman" w:hAnsi="Calibri" w:cs="Calibri"/>
          <w:color w:val="000000"/>
          <w:sz w:val="27"/>
          <w:szCs w:val="27"/>
        </w:rPr>
        <w:t>ongoing  discussion</w:t>
      </w:r>
      <w:proofErr w:type="gramEnd"/>
      <w:r w:rsidRPr="007A02AC">
        <w:rPr>
          <w:rFonts w:ascii="Calibri" w:eastAsia="Times New Roman" w:hAnsi="Calibri" w:cs="Calibri"/>
          <w:color w:val="000000"/>
          <w:sz w:val="27"/>
          <w:szCs w:val="27"/>
        </w:rPr>
        <w:t xml:space="preserve"> about the life of the church and how the services and activities for which it is responsible might increase the engagement of the local </w:t>
      </w:r>
      <w:r w:rsidRPr="007A02AC">
        <w:rPr>
          <w:rFonts w:ascii="Calibri" w:eastAsia="Times New Roman" w:hAnsi="Calibri" w:cs="Calibri"/>
          <w:color w:val="000000"/>
          <w:sz w:val="27"/>
          <w:szCs w:val="27"/>
        </w:rPr>
        <w:lastRenderedPageBreak/>
        <w:t>communities which the church serves.  There was a continuing appetite to secure real progress in this endeavour. </w:t>
      </w:r>
    </w:p>
    <w:p w14:paraId="320D14A4" w14:textId="77777777" w:rsidR="007A02AC" w:rsidRPr="007A02AC" w:rsidRDefault="007A02AC" w:rsidP="007A02AC">
      <w:pPr>
        <w:spacing w:line="324" w:lineRule="atLeast"/>
        <w:rPr>
          <w:rFonts w:ascii="Helvetica" w:eastAsia="Times New Roman" w:hAnsi="Helvetica" w:cs="Times New Roman"/>
          <w:color w:val="000000"/>
          <w:sz w:val="27"/>
          <w:szCs w:val="27"/>
        </w:rPr>
      </w:pPr>
      <w:r w:rsidRPr="007A02AC">
        <w:rPr>
          <w:rFonts w:ascii="Helvetica" w:eastAsia="Times New Roman" w:hAnsi="Helvetica" w:cs="Times New Roman"/>
          <w:color w:val="000000"/>
          <w:sz w:val="27"/>
          <w:szCs w:val="27"/>
        </w:rPr>
        <w:t> </w:t>
      </w:r>
    </w:p>
    <w:p w14:paraId="3ADDB40A" w14:textId="77777777" w:rsidR="007A02AC" w:rsidRPr="007A02AC" w:rsidRDefault="007A02AC" w:rsidP="007A02AC">
      <w:pPr>
        <w:spacing w:line="324" w:lineRule="atLeast"/>
        <w:rPr>
          <w:rFonts w:ascii="Helvetica" w:eastAsia="Times New Roman" w:hAnsi="Helvetica" w:cs="Times New Roman"/>
          <w:color w:val="000000"/>
          <w:sz w:val="27"/>
          <w:szCs w:val="27"/>
        </w:rPr>
      </w:pPr>
      <w:r w:rsidRPr="007A02AC">
        <w:rPr>
          <w:rFonts w:ascii="Calibri" w:eastAsia="Times New Roman" w:hAnsi="Calibri" w:cs="Calibri"/>
          <w:color w:val="000000"/>
          <w:sz w:val="27"/>
          <w:szCs w:val="27"/>
        </w:rPr>
        <w:t>The Mission Action Plan remained.  It considered the following three areas of Church life as the vision statement.</w:t>
      </w:r>
    </w:p>
    <w:p w14:paraId="6650C304" w14:textId="77777777" w:rsidR="007A02AC" w:rsidRPr="007A02AC" w:rsidRDefault="007A02AC" w:rsidP="007A02AC">
      <w:pPr>
        <w:spacing w:line="324" w:lineRule="atLeast"/>
        <w:ind w:firstLine="525"/>
        <w:rPr>
          <w:rFonts w:ascii="Helvetica" w:eastAsia="Times New Roman" w:hAnsi="Helvetica" w:cs="Times New Roman"/>
          <w:color w:val="000000"/>
          <w:sz w:val="27"/>
          <w:szCs w:val="27"/>
        </w:rPr>
      </w:pPr>
      <w:r w:rsidRPr="007A02AC">
        <w:rPr>
          <w:rFonts w:ascii="Helvetica" w:eastAsia="Times New Roman" w:hAnsi="Helvetica" w:cs="Times New Roman"/>
          <w:color w:val="000000"/>
          <w:sz w:val="27"/>
          <w:szCs w:val="27"/>
        </w:rPr>
        <w:t> </w:t>
      </w:r>
    </w:p>
    <w:p w14:paraId="4356530F" w14:textId="77777777" w:rsidR="007A02AC" w:rsidRPr="007A02AC" w:rsidRDefault="007A02AC" w:rsidP="007A02AC">
      <w:pPr>
        <w:spacing w:line="324" w:lineRule="atLeast"/>
        <w:ind w:firstLine="525"/>
        <w:rPr>
          <w:rFonts w:ascii="Helvetica" w:eastAsia="Times New Roman" w:hAnsi="Helvetica" w:cs="Times New Roman"/>
          <w:color w:val="000000"/>
          <w:sz w:val="27"/>
          <w:szCs w:val="27"/>
        </w:rPr>
      </w:pPr>
      <w:r w:rsidRPr="007A02AC">
        <w:rPr>
          <w:rFonts w:ascii="Calibri" w:eastAsia="Times New Roman" w:hAnsi="Calibri" w:cs="Calibri"/>
          <w:b/>
          <w:bCs/>
          <w:color w:val="000000"/>
          <w:sz w:val="27"/>
          <w:szCs w:val="27"/>
          <w:u w:val="single"/>
        </w:rPr>
        <w:t>Vision Statement and commentary</w:t>
      </w:r>
    </w:p>
    <w:p w14:paraId="61BD41C9" w14:textId="77777777" w:rsidR="007A02AC" w:rsidRPr="007A02AC" w:rsidRDefault="007A02AC" w:rsidP="007A02AC">
      <w:pPr>
        <w:spacing w:line="324" w:lineRule="atLeast"/>
        <w:ind w:firstLine="525"/>
        <w:rPr>
          <w:rFonts w:ascii="Helvetica" w:eastAsia="Times New Roman" w:hAnsi="Helvetica" w:cs="Times New Roman"/>
          <w:color w:val="000000"/>
          <w:sz w:val="27"/>
          <w:szCs w:val="27"/>
        </w:rPr>
      </w:pPr>
    </w:p>
    <w:p w14:paraId="3491A5F8" w14:textId="27E05875" w:rsidR="007A02AC" w:rsidRPr="007A02AC" w:rsidRDefault="007A02AC" w:rsidP="007A02AC">
      <w:pPr>
        <w:spacing w:line="324" w:lineRule="atLeast"/>
        <w:ind w:left="525"/>
        <w:rPr>
          <w:rFonts w:ascii="Helvetica" w:eastAsia="Times New Roman" w:hAnsi="Helvetica" w:cs="Times New Roman"/>
          <w:color w:val="000000"/>
          <w:sz w:val="27"/>
          <w:szCs w:val="27"/>
        </w:rPr>
      </w:pPr>
      <w:r w:rsidRPr="007A02AC">
        <w:rPr>
          <w:rFonts w:ascii="Calibri" w:eastAsia="Times New Roman" w:hAnsi="Calibri" w:cs="Calibri"/>
          <w:color w:val="000000"/>
          <w:sz w:val="27"/>
          <w:szCs w:val="27"/>
        </w:rPr>
        <w:t>Recognising the importance of our role as the Parish Church. Holy Trinity seeks to be at the heart of the community by being a welcoming and inclusive presence</w:t>
      </w:r>
      <w:r w:rsidR="0089767A">
        <w:rPr>
          <w:rFonts w:ascii="Calibri" w:eastAsia="Times New Roman" w:hAnsi="Calibri" w:cs="Calibri"/>
          <w:color w:val="000000"/>
          <w:sz w:val="27"/>
          <w:szCs w:val="27"/>
        </w:rPr>
        <w:t xml:space="preserve"> </w:t>
      </w:r>
      <w:r w:rsidRPr="007A02AC">
        <w:rPr>
          <w:rFonts w:ascii="Calibri" w:eastAsia="Times New Roman" w:hAnsi="Calibri" w:cs="Calibri"/>
          <w:color w:val="000000"/>
          <w:sz w:val="27"/>
          <w:szCs w:val="27"/>
        </w:rPr>
        <w:t>through worship, teaching, care, service and social activities. </w:t>
      </w:r>
    </w:p>
    <w:p w14:paraId="5298EECA" w14:textId="77777777" w:rsidR="007A02AC" w:rsidRPr="007A02AC" w:rsidRDefault="007A02AC" w:rsidP="007A02AC">
      <w:pPr>
        <w:spacing w:line="324" w:lineRule="atLeast"/>
        <w:ind w:left="525"/>
        <w:rPr>
          <w:rFonts w:ascii="Helvetica" w:eastAsia="Times New Roman" w:hAnsi="Helvetica" w:cs="Times New Roman"/>
          <w:color w:val="000000"/>
          <w:sz w:val="27"/>
          <w:szCs w:val="27"/>
        </w:rPr>
      </w:pPr>
    </w:p>
    <w:p w14:paraId="500D911A" w14:textId="77777777" w:rsidR="007A02AC" w:rsidRPr="007A02AC" w:rsidRDefault="007A02AC" w:rsidP="007A02AC">
      <w:pPr>
        <w:spacing w:line="324" w:lineRule="atLeast"/>
        <w:ind w:left="525"/>
        <w:rPr>
          <w:rFonts w:ascii="Helvetica" w:eastAsia="Times New Roman" w:hAnsi="Helvetica" w:cs="Times New Roman"/>
          <w:color w:val="000000"/>
          <w:sz w:val="27"/>
          <w:szCs w:val="27"/>
        </w:rPr>
      </w:pPr>
      <w:r w:rsidRPr="007A02AC">
        <w:rPr>
          <w:rFonts w:ascii="Calibri" w:eastAsia="Times New Roman" w:hAnsi="Calibri" w:cs="Calibri"/>
          <w:color w:val="000000"/>
          <w:sz w:val="27"/>
          <w:szCs w:val="27"/>
        </w:rPr>
        <w:t>The three main areas were Worship; Trinity Hall and hospitality; Grounds and Churchyard extension.</w:t>
      </w:r>
    </w:p>
    <w:p w14:paraId="3384647E" w14:textId="77777777" w:rsidR="007A02AC" w:rsidRPr="007A02AC" w:rsidRDefault="007A02AC" w:rsidP="007A02AC">
      <w:pPr>
        <w:spacing w:line="324" w:lineRule="atLeast"/>
        <w:ind w:left="525"/>
        <w:rPr>
          <w:rFonts w:ascii="Helvetica" w:eastAsia="Times New Roman" w:hAnsi="Helvetica" w:cs="Times New Roman"/>
          <w:color w:val="000000"/>
          <w:sz w:val="27"/>
          <w:szCs w:val="27"/>
        </w:rPr>
      </w:pPr>
    </w:p>
    <w:p w14:paraId="79100BA3" w14:textId="510E6114" w:rsidR="007A02AC" w:rsidRPr="007A02AC" w:rsidRDefault="007A02AC" w:rsidP="007A02AC">
      <w:pPr>
        <w:spacing w:line="324" w:lineRule="atLeast"/>
        <w:ind w:left="525"/>
        <w:rPr>
          <w:rFonts w:ascii="Helvetica" w:eastAsia="Times New Roman" w:hAnsi="Helvetica" w:cs="Times New Roman"/>
          <w:color w:val="000000"/>
          <w:sz w:val="27"/>
          <w:szCs w:val="27"/>
        </w:rPr>
      </w:pPr>
      <w:r w:rsidRPr="007A02AC">
        <w:rPr>
          <w:rFonts w:ascii="Calibri" w:eastAsia="Times New Roman" w:hAnsi="Calibri" w:cs="Calibri"/>
          <w:color w:val="000000"/>
          <w:sz w:val="27"/>
          <w:szCs w:val="27"/>
        </w:rPr>
        <w:t xml:space="preserve">Before the disruption caused by the pandemic the service pattern was for a </w:t>
      </w:r>
      <w:proofErr w:type="gramStart"/>
      <w:r w:rsidRPr="007A02AC">
        <w:rPr>
          <w:rFonts w:ascii="Calibri" w:eastAsia="Times New Roman" w:hAnsi="Calibri" w:cs="Calibri"/>
          <w:color w:val="000000"/>
          <w:sz w:val="27"/>
          <w:szCs w:val="27"/>
        </w:rPr>
        <w:t>Sunday  Praise</w:t>
      </w:r>
      <w:proofErr w:type="gramEnd"/>
      <w:r w:rsidRPr="007A02AC">
        <w:rPr>
          <w:rFonts w:ascii="Calibri" w:eastAsia="Times New Roman" w:hAnsi="Calibri" w:cs="Calibri"/>
          <w:color w:val="000000"/>
          <w:sz w:val="27"/>
          <w:szCs w:val="27"/>
        </w:rPr>
        <w:t xml:space="preserve"> service on the first Sunday of the month (with an Evensong), Holy Communion on the second, Matins led by Donna on the third and Holy Communion on the fourth Sunday.   The fifth Sunday of the month was conducted on a joint basis with Saint Mary’s.</w:t>
      </w:r>
    </w:p>
    <w:p w14:paraId="779B728F" w14:textId="77777777" w:rsidR="007A02AC" w:rsidRPr="007A02AC" w:rsidRDefault="007A02AC" w:rsidP="007A02AC">
      <w:pPr>
        <w:spacing w:line="324" w:lineRule="atLeast"/>
        <w:ind w:left="525"/>
        <w:rPr>
          <w:rFonts w:ascii="Helvetica" w:eastAsia="Times New Roman" w:hAnsi="Helvetica" w:cs="Times New Roman"/>
          <w:color w:val="000000"/>
          <w:sz w:val="27"/>
          <w:szCs w:val="27"/>
        </w:rPr>
      </w:pPr>
    </w:p>
    <w:p w14:paraId="2186CC04" w14:textId="7D97CBE5" w:rsidR="007A02AC" w:rsidRPr="007A02AC" w:rsidRDefault="007A02AC" w:rsidP="007A02AC">
      <w:pPr>
        <w:spacing w:line="324" w:lineRule="atLeast"/>
        <w:ind w:left="525"/>
        <w:rPr>
          <w:rFonts w:ascii="Helvetica" w:eastAsia="Times New Roman" w:hAnsi="Helvetica" w:cs="Times New Roman"/>
          <w:color w:val="000000"/>
          <w:sz w:val="27"/>
          <w:szCs w:val="27"/>
        </w:rPr>
      </w:pPr>
      <w:r w:rsidRPr="007A02AC">
        <w:rPr>
          <w:rFonts w:ascii="Calibri" w:eastAsia="Times New Roman" w:hAnsi="Calibri" w:cs="Calibri"/>
          <w:color w:val="000000"/>
          <w:sz w:val="27"/>
          <w:szCs w:val="27"/>
        </w:rPr>
        <w:t xml:space="preserve">There were plans to extend the first Sunday services to include a variation of format with the possibility of external within a Sunday Praise </w:t>
      </w:r>
      <w:bookmarkStart w:id="0" w:name="_GoBack"/>
      <w:bookmarkEnd w:id="0"/>
      <w:r w:rsidRPr="007A02AC">
        <w:rPr>
          <w:rFonts w:ascii="Calibri" w:eastAsia="Times New Roman" w:hAnsi="Calibri" w:cs="Calibri"/>
          <w:color w:val="000000"/>
          <w:sz w:val="27"/>
          <w:szCs w:val="27"/>
        </w:rPr>
        <w:t>service.</w:t>
      </w:r>
    </w:p>
    <w:p w14:paraId="4B4D76DD" w14:textId="77777777" w:rsidR="007A02AC" w:rsidRPr="007A02AC" w:rsidRDefault="007A02AC" w:rsidP="007A02AC">
      <w:pPr>
        <w:spacing w:line="324" w:lineRule="atLeast"/>
        <w:ind w:left="525"/>
        <w:rPr>
          <w:rFonts w:ascii="Helvetica" w:eastAsia="Times New Roman" w:hAnsi="Helvetica" w:cs="Times New Roman"/>
          <w:color w:val="000000"/>
          <w:sz w:val="27"/>
          <w:szCs w:val="27"/>
        </w:rPr>
      </w:pPr>
    </w:p>
    <w:p w14:paraId="75D5EC13" w14:textId="77777777" w:rsidR="007A02AC" w:rsidRPr="007A02AC" w:rsidRDefault="007A02AC" w:rsidP="007A02AC">
      <w:pPr>
        <w:spacing w:line="324" w:lineRule="atLeast"/>
        <w:ind w:left="525"/>
        <w:rPr>
          <w:rFonts w:ascii="Helvetica" w:eastAsia="Times New Roman" w:hAnsi="Helvetica" w:cs="Times New Roman"/>
          <w:color w:val="000000"/>
          <w:sz w:val="27"/>
          <w:szCs w:val="27"/>
        </w:rPr>
      </w:pPr>
      <w:r w:rsidRPr="007A02AC">
        <w:rPr>
          <w:rFonts w:ascii="Calibri" w:eastAsia="Times New Roman" w:hAnsi="Calibri" w:cs="Calibri"/>
          <w:color w:val="000000"/>
          <w:sz w:val="27"/>
          <w:szCs w:val="27"/>
        </w:rPr>
        <w:t xml:space="preserve">There </w:t>
      </w:r>
      <w:proofErr w:type="gramStart"/>
      <w:r w:rsidRPr="007A02AC">
        <w:rPr>
          <w:rFonts w:ascii="Calibri" w:eastAsia="Times New Roman" w:hAnsi="Calibri" w:cs="Calibri"/>
          <w:color w:val="000000"/>
          <w:sz w:val="27"/>
          <w:szCs w:val="27"/>
        </w:rPr>
        <w:t>had  been</w:t>
      </w:r>
      <w:proofErr w:type="gramEnd"/>
      <w:r w:rsidRPr="007A02AC">
        <w:rPr>
          <w:rFonts w:ascii="Calibri" w:eastAsia="Times New Roman" w:hAnsi="Calibri" w:cs="Calibri"/>
          <w:color w:val="000000"/>
          <w:sz w:val="27"/>
          <w:szCs w:val="27"/>
        </w:rPr>
        <w:t xml:space="preserve"> some other special services including a sunrise gathering on Ashdown Forest and the pet service in the grounds, held in September rather than after the Vintage fete.    Christmas Day service attendance was good, though slightly down on the previous year.  Holy Trinity also hosted an Epiphany carol service, crib service and Festival of nine lessons and carols.</w:t>
      </w:r>
    </w:p>
    <w:p w14:paraId="2ACE9568" w14:textId="77777777" w:rsidR="007A02AC" w:rsidRPr="007A02AC" w:rsidRDefault="007A02AC" w:rsidP="007A02AC">
      <w:pPr>
        <w:spacing w:line="324" w:lineRule="atLeast"/>
        <w:ind w:left="525"/>
        <w:rPr>
          <w:rFonts w:ascii="Helvetica" w:eastAsia="Times New Roman" w:hAnsi="Helvetica" w:cs="Times New Roman"/>
          <w:color w:val="000000"/>
          <w:sz w:val="27"/>
          <w:szCs w:val="27"/>
        </w:rPr>
      </w:pPr>
    </w:p>
    <w:p w14:paraId="52467E0A" w14:textId="77777777" w:rsidR="007A02AC" w:rsidRPr="007A02AC" w:rsidRDefault="007A02AC" w:rsidP="007A02AC">
      <w:pPr>
        <w:spacing w:line="324" w:lineRule="atLeast"/>
        <w:ind w:left="525"/>
        <w:rPr>
          <w:rFonts w:ascii="Helvetica" w:eastAsia="Times New Roman" w:hAnsi="Helvetica" w:cs="Times New Roman"/>
          <w:color w:val="000000"/>
          <w:sz w:val="27"/>
          <w:szCs w:val="27"/>
        </w:rPr>
      </w:pPr>
      <w:r w:rsidRPr="007A02AC">
        <w:rPr>
          <w:rFonts w:ascii="Calibri" w:eastAsia="Times New Roman" w:hAnsi="Calibri" w:cs="Calibri"/>
          <w:color w:val="000000"/>
          <w:sz w:val="27"/>
          <w:szCs w:val="27"/>
        </w:rPr>
        <w:t xml:space="preserve">The relationship with Ashdown House School </w:t>
      </w:r>
      <w:r>
        <w:rPr>
          <w:rFonts w:ascii="Calibri" w:eastAsia="Times New Roman" w:hAnsi="Calibri" w:cs="Calibri"/>
          <w:color w:val="000000"/>
          <w:sz w:val="27"/>
          <w:szCs w:val="27"/>
        </w:rPr>
        <w:t>g</w:t>
      </w:r>
      <w:r w:rsidRPr="007A02AC">
        <w:rPr>
          <w:rFonts w:ascii="Calibri" w:eastAsia="Times New Roman" w:hAnsi="Calibri" w:cs="Calibri"/>
          <w:color w:val="000000"/>
          <w:sz w:val="27"/>
          <w:szCs w:val="27"/>
        </w:rPr>
        <w:t xml:space="preserve">rew, with a charming concert and the end of term carol service being held at the Church with the prospect of future engagements before  the school’s permanent </w:t>
      </w:r>
      <w:r>
        <w:rPr>
          <w:rFonts w:ascii="Calibri" w:eastAsia="Times New Roman" w:hAnsi="Calibri" w:cs="Calibri"/>
          <w:color w:val="000000"/>
          <w:sz w:val="27"/>
          <w:szCs w:val="27"/>
        </w:rPr>
        <w:t>closure in June of this year.</w:t>
      </w:r>
      <w:r w:rsidRPr="007A02AC">
        <w:rPr>
          <w:rFonts w:ascii="Calibri" w:eastAsia="Times New Roman" w:hAnsi="Calibri" w:cs="Calibri"/>
          <w:color w:val="000000"/>
          <w:sz w:val="27"/>
          <w:szCs w:val="27"/>
        </w:rPr>
        <w:t>The future of the school site and whether there will be a successor establishment is not currently known.</w:t>
      </w:r>
    </w:p>
    <w:p w14:paraId="755E1581" w14:textId="77777777" w:rsidR="007A02AC" w:rsidRPr="007A02AC" w:rsidRDefault="007A02AC" w:rsidP="007A02AC">
      <w:pPr>
        <w:spacing w:line="324" w:lineRule="atLeast"/>
        <w:ind w:left="525"/>
        <w:rPr>
          <w:rFonts w:ascii="Helvetica" w:eastAsia="Times New Roman" w:hAnsi="Helvetica" w:cs="Times New Roman"/>
          <w:color w:val="000000"/>
          <w:sz w:val="27"/>
          <w:szCs w:val="27"/>
        </w:rPr>
      </w:pPr>
    </w:p>
    <w:p w14:paraId="356BE7D5" w14:textId="77777777" w:rsidR="007A02AC" w:rsidRPr="007A02AC" w:rsidRDefault="007A02AC" w:rsidP="007A02AC">
      <w:pPr>
        <w:spacing w:line="324" w:lineRule="atLeast"/>
        <w:ind w:left="525"/>
        <w:rPr>
          <w:rFonts w:ascii="Helvetica" w:eastAsia="Times New Roman" w:hAnsi="Helvetica" w:cs="Times New Roman"/>
          <w:color w:val="000000"/>
          <w:sz w:val="27"/>
          <w:szCs w:val="27"/>
        </w:rPr>
      </w:pPr>
      <w:r w:rsidRPr="007A02AC">
        <w:rPr>
          <w:rFonts w:ascii="Calibri" w:eastAsia="Times New Roman" w:hAnsi="Calibri" w:cs="Calibri"/>
          <w:color w:val="000000"/>
          <w:sz w:val="27"/>
          <w:szCs w:val="27"/>
        </w:rPr>
        <w:t xml:space="preserve">Particular thanks are owed to </w:t>
      </w:r>
      <w:r>
        <w:rPr>
          <w:rFonts w:ascii="Calibri" w:eastAsia="Times New Roman" w:hAnsi="Calibri" w:cs="Calibri"/>
          <w:color w:val="000000"/>
          <w:sz w:val="27"/>
          <w:szCs w:val="27"/>
        </w:rPr>
        <w:t xml:space="preserve">Donna </w:t>
      </w:r>
      <w:r w:rsidRPr="007A02AC">
        <w:rPr>
          <w:rFonts w:ascii="Calibri" w:eastAsia="Times New Roman" w:hAnsi="Calibri" w:cs="Calibri"/>
          <w:color w:val="000000"/>
          <w:sz w:val="27"/>
          <w:szCs w:val="27"/>
        </w:rPr>
        <w:t>Dewar who conducted many services in the period covered by this report w</w:t>
      </w:r>
      <w:r>
        <w:rPr>
          <w:rFonts w:ascii="Calibri" w:eastAsia="Times New Roman" w:hAnsi="Calibri" w:cs="Calibri"/>
          <w:color w:val="000000"/>
          <w:sz w:val="27"/>
          <w:szCs w:val="27"/>
        </w:rPr>
        <w:t>hile</w:t>
      </w:r>
      <w:r w:rsidRPr="007A02AC">
        <w:rPr>
          <w:rFonts w:ascii="Calibri" w:eastAsia="Times New Roman" w:hAnsi="Calibri" w:cs="Calibri"/>
          <w:color w:val="000000"/>
          <w:sz w:val="27"/>
          <w:szCs w:val="27"/>
        </w:rPr>
        <w:t xml:space="preserve"> Julie was having medical treatment and convalescence.</w:t>
      </w:r>
    </w:p>
    <w:p w14:paraId="07A99480" w14:textId="77777777" w:rsidR="007A02AC" w:rsidRPr="007A02AC" w:rsidRDefault="007A02AC" w:rsidP="007A02AC">
      <w:pPr>
        <w:spacing w:line="324" w:lineRule="atLeast"/>
        <w:ind w:left="525"/>
        <w:rPr>
          <w:rFonts w:ascii="Helvetica" w:eastAsia="Times New Roman" w:hAnsi="Helvetica" w:cs="Times New Roman"/>
          <w:color w:val="000000"/>
          <w:sz w:val="27"/>
          <w:szCs w:val="27"/>
        </w:rPr>
      </w:pPr>
    </w:p>
    <w:p w14:paraId="0FB295DF" w14:textId="77777777" w:rsidR="007A02AC" w:rsidRPr="007A02AC" w:rsidRDefault="007A02AC" w:rsidP="007A02AC">
      <w:pPr>
        <w:spacing w:line="324" w:lineRule="atLeast"/>
        <w:ind w:left="525"/>
        <w:rPr>
          <w:rFonts w:ascii="Helvetica" w:eastAsia="Times New Roman" w:hAnsi="Helvetica" w:cs="Times New Roman"/>
          <w:color w:val="000000"/>
          <w:sz w:val="27"/>
          <w:szCs w:val="27"/>
        </w:rPr>
      </w:pPr>
      <w:r w:rsidRPr="007A02AC">
        <w:rPr>
          <w:rFonts w:ascii="Calibri" w:eastAsia="Times New Roman" w:hAnsi="Calibri" w:cs="Calibri"/>
          <w:color w:val="000000"/>
          <w:sz w:val="27"/>
          <w:szCs w:val="27"/>
        </w:rPr>
        <w:lastRenderedPageBreak/>
        <w:t xml:space="preserve">The use of Trinity Hall by both the congregation and a range of external hirers and the activities of the Trinity </w:t>
      </w:r>
      <w:proofErr w:type="gramStart"/>
      <w:r w:rsidRPr="007A02AC">
        <w:rPr>
          <w:rFonts w:ascii="Calibri" w:eastAsia="Times New Roman" w:hAnsi="Calibri" w:cs="Calibri"/>
          <w:color w:val="000000"/>
          <w:sz w:val="27"/>
          <w:szCs w:val="27"/>
        </w:rPr>
        <w:t>Cafe  continued</w:t>
      </w:r>
      <w:proofErr w:type="gramEnd"/>
      <w:r w:rsidRPr="007A02AC">
        <w:rPr>
          <w:rFonts w:ascii="Calibri" w:eastAsia="Times New Roman" w:hAnsi="Calibri" w:cs="Calibri"/>
          <w:color w:val="000000"/>
          <w:sz w:val="27"/>
          <w:szCs w:val="27"/>
        </w:rPr>
        <w:t>, and there was an active discussion about both the charging policy to be applied to the hire of the Hall and the nature of the events which might be appropriately held there.   As with church services, the operation of Trinity Hall was curtailed as a result of the pandemic, but these issues will be re-engaged as normal life returns.</w:t>
      </w:r>
    </w:p>
    <w:p w14:paraId="512C354C" w14:textId="77777777" w:rsidR="007A02AC" w:rsidRPr="007A02AC" w:rsidRDefault="007A02AC" w:rsidP="007A02AC">
      <w:pPr>
        <w:spacing w:line="324" w:lineRule="atLeast"/>
        <w:ind w:left="525"/>
        <w:rPr>
          <w:rFonts w:ascii="Helvetica" w:eastAsia="Times New Roman" w:hAnsi="Helvetica" w:cs="Times New Roman"/>
          <w:color w:val="000000"/>
          <w:sz w:val="27"/>
          <w:szCs w:val="27"/>
        </w:rPr>
      </w:pPr>
    </w:p>
    <w:p w14:paraId="280581AC" w14:textId="77777777" w:rsidR="007A02AC" w:rsidRPr="007A02AC" w:rsidRDefault="007A02AC" w:rsidP="007A02AC">
      <w:pPr>
        <w:spacing w:line="324" w:lineRule="atLeast"/>
        <w:ind w:left="525"/>
        <w:rPr>
          <w:rFonts w:ascii="Helvetica" w:eastAsia="Times New Roman" w:hAnsi="Helvetica" w:cs="Times New Roman"/>
          <w:color w:val="000000"/>
          <w:sz w:val="27"/>
          <w:szCs w:val="27"/>
        </w:rPr>
      </w:pPr>
      <w:r w:rsidRPr="007A02AC">
        <w:rPr>
          <w:rFonts w:ascii="Calibri" w:eastAsia="Times New Roman" w:hAnsi="Calibri" w:cs="Calibri"/>
          <w:color w:val="000000"/>
          <w:sz w:val="27"/>
          <w:szCs w:val="27"/>
        </w:rPr>
        <w:t>Work on Trinity Hall and the grounds continued during the year with active consideration of architects plans.   Question of the extension of the churchyard remains on resolved at the time of writing. Work was undertaken to provide disabled access to the old tennis court and the area adjacent to Trinity Hall was grassed.</w:t>
      </w:r>
    </w:p>
    <w:p w14:paraId="764C6DE3" w14:textId="77777777" w:rsidR="007A02AC" w:rsidRPr="007A02AC" w:rsidRDefault="007A02AC" w:rsidP="007A02AC">
      <w:pPr>
        <w:spacing w:line="324" w:lineRule="atLeast"/>
        <w:ind w:left="525"/>
        <w:rPr>
          <w:rFonts w:ascii="Helvetica" w:eastAsia="Times New Roman" w:hAnsi="Helvetica" w:cs="Times New Roman"/>
          <w:color w:val="000000"/>
          <w:sz w:val="27"/>
          <w:szCs w:val="27"/>
        </w:rPr>
      </w:pPr>
    </w:p>
    <w:p w14:paraId="6D208576" w14:textId="77777777" w:rsidR="007A02AC" w:rsidRPr="007A02AC" w:rsidRDefault="007A02AC" w:rsidP="007A02AC">
      <w:pPr>
        <w:spacing w:line="324" w:lineRule="atLeast"/>
        <w:ind w:left="525"/>
        <w:rPr>
          <w:rFonts w:ascii="Helvetica" w:eastAsia="Times New Roman" w:hAnsi="Helvetica" w:cs="Times New Roman"/>
          <w:color w:val="000000"/>
          <w:sz w:val="27"/>
          <w:szCs w:val="27"/>
        </w:rPr>
      </w:pPr>
      <w:r w:rsidRPr="007A02AC">
        <w:rPr>
          <w:rFonts w:ascii="Calibri" w:eastAsia="Times New Roman" w:hAnsi="Calibri" w:cs="Calibri"/>
          <w:color w:val="000000"/>
          <w:sz w:val="27"/>
          <w:szCs w:val="27"/>
        </w:rPr>
        <w:t>A specific difficulty encountered during the year was in the heating of the church, with a defect in the oil boiler installation which resulted in a period without central heating for church services.   An improvised system of local heating was applied while remedial work was carried out. </w:t>
      </w:r>
    </w:p>
    <w:p w14:paraId="13AD0491" w14:textId="77777777" w:rsidR="007A02AC" w:rsidRPr="007A02AC" w:rsidRDefault="007A02AC" w:rsidP="007A02AC">
      <w:pPr>
        <w:spacing w:line="324" w:lineRule="atLeast"/>
        <w:ind w:left="525"/>
        <w:rPr>
          <w:rFonts w:ascii="Helvetica" w:eastAsia="Times New Roman" w:hAnsi="Helvetica" w:cs="Times New Roman"/>
          <w:color w:val="000000"/>
          <w:sz w:val="27"/>
          <w:szCs w:val="27"/>
        </w:rPr>
      </w:pPr>
    </w:p>
    <w:p w14:paraId="6F94FC86" w14:textId="77777777" w:rsidR="007A02AC" w:rsidRPr="007A02AC" w:rsidRDefault="007A02AC" w:rsidP="007A02AC">
      <w:pPr>
        <w:spacing w:line="324" w:lineRule="atLeast"/>
        <w:ind w:left="525"/>
        <w:rPr>
          <w:rFonts w:ascii="Helvetica" w:eastAsia="Times New Roman" w:hAnsi="Helvetica" w:cs="Times New Roman"/>
          <w:color w:val="000000"/>
          <w:sz w:val="27"/>
          <w:szCs w:val="27"/>
        </w:rPr>
      </w:pPr>
      <w:r w:rsidRPr="007A02AC">
        <w:rPr>
          <w:rFonts w:ascii="Calibri" w:eastAsia="Times New Roman" w:hAnsi="Calibri" w:cs="Calibri"/>
          <w:color w:val="000000"/>
          <w:sz w:val="27"/>
          <w:szCs w:val="27"/>
        </w:rPr>
        <w:t xml:space="preserve">The new frontal for the </w:t>
      </w:r>
      <w:proofErr w:type="gramStart"/>
      <w:r w:rsidRPr="007A02AC">
        <w:rPr>
          <w:rFonts w:ascii="Calibri" w:eastAsia="Times New Roman" w:hAnsi="Calibri" w:cs="Calibri"/>
          <w:color w:val="000000"/>
          <w:sz w:val="27"/>
          <w:szCs w:val="27"/>
        </w:rPr>
        <w:t>altar  of</w:t>
      </w:r>
      <w:proofErr w:type="gramEnd"/>
      <w:r w:rsidRPr="007A02AC">
        <w:rPr>
          <w:rFonts w:ascii="Calibri" w:eastAsia="Times New Roman" w:hAnsi="Calibri" w:cs="Calibri"/>
          <w:color w:val="000000"/>
          <w:sz w:val="27"/>
          <w:szCs w:val="27"/>
        </w:rPr>
        <w:t xml:space="preserve"> the church was a splendid addition for which the generosity of some congregation was, and is, much appreciated.</w:t>
      </w:r>
    </w:p>
    <w:p w14:paraId="41A89651" w14:textId="77777777" w:rsidR="007A02AC" w:rsidRPr="007A02AC" w:rsidRDefault="007A02AC" w:rsidP="007A02AC">
      <w:pPr>
        <w:spacing w:line="324" w:lineRule="atLeast"/>
        <w:ind w:left="525"/>
        <w:rPr>
          <w:rFonts w:ascii="Helvetica" w:eastAsia="Times New Roman" w:hAnsi="Helvetica" w:cs="Times New Roman"/>
          <w:color w:val="000000"/>
          <w:sz w:val="27"/>
          <w:szCs w:val="27"/>
        </w:rPr>
      </w:pPr>
    </w:p>
    <w:p w14:paraId="7B9B8228" w14:textId="77777777" w:rsidR="007A02AC" w:rsidRPr="007A02AC" w:rsidRDefault="007A02AC" w:rsidP="007A02AC">
      <w:pPr>
        <w:spacing w:line="324" w:lineRule="atLeast"/>
        <w:ind w:left="525"/>
        <w:rPr>
          <w:rFonts w:ascii="Helvetica" w:eastAsia="Times New Roman" w:hAnsi="Helvetica" w:cs="Times New Roman"/>
          <w:color w:val="000000"/>
          <w:sz w:val="27"/>
          <w:szCs w:val="27"/>
        </w:rPr>
      </w:pPr>
      <w:r w:rsidRPr="007A02AC">
        <w:rPr>
          <w:rFonts w:ascii="Calibri" w:eastAsia="Times New Roman" w:hAnsi="Calibri" w:cs="Calibri"/>
          <w:color w:val="000000"/>
          <w:sz w:val="27"/>
          <w:szCs w:val="27"/>
        </w:rPr>
        <w:t>A particular reference should be made to the late Ray Parsons who was so instrumental in the general oversight applied to all matters involving the maintenance of Holy Trinity and its grounds for so many years. He is greatly missed.  </w:t>
      </w:r>
    </w:p>
    <w:p w14:paraId="17DD257B" w14:textId="77777777" w:rsidR="007A02AC" w:rsidRPr="007A02AC" w:rsidRDefault="007A02AC" w:rsidP="007A02AC">
      <w:pPr>
        <w:spacing w:line="324" w:lineRule="atLeast"/>
        <w:ind w:left="525"/>
        <w:rPr>
          <w:rFonts w:ascii="Helvetica" w:eastAsia="Times New Roman" w:hAnsi="Helvetica" w:cs="Times New Roman"/>
          <w:color w:val="000000"/>
          <w:sz w:val="27"/>
          <w:szCs w:val="27"/>
        </w:rPr>
      </w:pPr>
    </w:p>
    <w:p w14:paraId="19F3975C" w14:textId="77777777" w:rsidR="007A02AC" w:rsidRPr="007A02AC" w:rsidRDefault="007A02AC" w:rsidP="007A02AC">
      <w:pPr>
        <w:spacing w:line="324" w:lineRule="atLeast"/>
        <w:ind w:left="525"/>
        <w:rPr>
          <w:rFonts w:ascii="Helvetica" w:eastAsia="Times New Roman" w:hAnsi="Helvetica" w:cs="Times New Roman"/>
          <w:color w:val="000000"/>
          <w:sz w:val="27"/>
          <w:szCs w:val="27"/>
        </w:rPr>
      </w:pPr>
    </w:p>
    <w:p w14:paraId="31025653" w14:textId="77777777" w:rsidR="007A02AC" w:rsidRPr="007A02AC" w:rsidRDefault="007A02AC" w:rsidP="007A02AC">
      <w:pPr>
        <w:spacing w:line="324" w:lineRule="atLeast"/>
        <w:ind w:left="525"/>
        <w:rPr>
          <w:rFonts w:ascii="Helvetica" w:eastAsia="Times New Roman" w:hAnsi="Helvetica" w:cs="Times New Roman"/>
          <w:color w:val="000000"/>
          <w:sz w:val="27"/>
          <w:szCs w:val="27"/>
        </w:rPr>
      </w:pPr>
      <w:r w:rsidRPr="007A02AC">
        <w:rPr>
          <w:rFonts w:ascii="Calibri" w:eastAsia="Times New Roman" w:hAnsi="Calibri" w:cs="Calibri"/>
          <w:b/>
          <w:bCs/>
          <w:color w:val="000000"/>
          <w:sz w:val="27"/>
          <w:szCs w:val="27"/>
        </w:rPr>
        <w:t>ACHIEVEMENTS AND PERFORMANCE</w:t>
      </w:r>
    </w:p>
    <w:p w14:paraId="41B686F1" w14:textId="77777777" w:rsidR="007A02AC" w:rsidRPr="007A02AC" w:rsidRDefault="007A02AC" w:rsidP="007A02AC">
      <w:pPr>
        <w:spacing w:line="324" w:lineRule="atLeast"/>
        <w:rPr>
          <w:rFonts w:ascii="Helvetica" w:eastAsia="Times New Roman" w:hAnsi="Helvetica" w:cs="Times New Roman"/>
          <w:color w:val="000000"/>
          <w:sz w:val="27"/>
          <w:szCs w:val="27"/>
        </w:rPr>
      </w:pPr>
      <w:r w:rsidRPr="007A02AC">
        <w:rPr>
          <w:rFonts w:ascii="Helvetica" w:eastAsia="Times New Roman" w:hAnsi="Helvetica" w:cs="Times New Roman"/>
          <w:color w:val="000000"/>
          <w:sz w:val="27"/>
          <w:szCs w:val="27"/>
        </w:rPr>
        <w:t>       </w:t>
      </w:r>
    </w:p>
    <w:p w14:paraId="1263AEC2" w14:textId="77777777" w:rsidR="007A02AC" w:rsidRPr="007A02AC" w:rsidRDefault="007A02AC" w:rsidP="007A02AC">
      <w:pPr>
        <w:spacing w:line="324" w:lineRule="atLeast"/>
        <w:rPr>
          <w:rFonts w:ascii="Helvetica" w:eastAsia="Times New Roman" w:hAnsi="Helvetica" w:cs="Times New Roman"/>
          <w:color w:val="000000"/>
          <w:sz w:val="27"/>
          <w:szCs w:val="27"/>
        </w:rPr>
      </w:pPr>
      <w:r w:rsidRPr="007A02AC">
        <w:rPr>
          <w:rFonts w:ascii="Calibri" w:eastAsia="Times New Roman" w:hAnsi="Calibri" w:cs="Calibri"/>
          <w:color w:val="000000"/>
          <w:sz w:val="27"/>
          <w:szCs w:val="27"/>
        </w:rPr>
        <w:t xml:space="preserve">There are now </w:t>
      </w:r>
      <w:r>
        <w:rPr>
          <w:rFonts w:ascii="Calibri" w:eastAsia="Times New Roman" w:hAnsi="Calibri" w:cs="Calibri"/>
          <w:color w:val="000000"/>
          <w:sz w:val="27"/>
          <w:szCs w:val="27"/>
        </w:rPr>
        <w:t>85</w:t>
      </w:r>
      <w:r w:rsidRPr="007A02AC">
        <w:rPr>
          <w:rFonts w:ascii="Calibri" w:eastAsia="Times New Roman" w:hAnsi="Calibri" w:cs="Calibri"/>
          <w:color w:val="000000"/>
          <w:sz w:val="27"/>
          <w:szCs w:val="27"/>
        </w:rPr>
        <w:t xml:space="preserve"> on the </w:t>
      </w:r>
      <w:r w:rsidRPr="007A02AC">
        <w:rPr>
          <w:rFonts w:ascii="Calibri" w:eastAsia="Times New Roman" w:hAnsi="Calibri" w:cs="Calibri"/>
          <w:color w:val="000000"/>
          <w:sz w:val="27"/>
          <w:szCs w:val="27"/>
          <w:u w:val="single"/>
        </w:rPr>
        <w:t>Church Electoral Roll</w:t>
      </w:r>
      <w:r w:rsidRPr="007A02AC">
        <w:rPr>
          <w:rFonts w:ascii="Calibri" w:eastAsia="Times New Roman" w:hAnsi="Calibri" w:cs="Calibri"/>
          <w:color w:val="000000"/>
          <w:sz w:val="27"/>
          <w:szCs w:val="27"/>
        </w:rPr>
        <w:t xml:space="preserve">, of whom </w:t>
      </w:r>
      <w:r>
        <w:rPr>
          <w:rFonts w:ascii="Calibri" w:eastAsia="Times New Roman" w:hAnsi="Calibri" w:cs="Calibri"/>
          <w:color w:val="000000"/>
          <w:sz w:val="27"/>
          <w:szCs w:val="27"/>
        </w:rPr>
        <w:t>20%</w:t>
      </w:r>
      <w:r w:rsidRPr="007A02AC">
        <w:rPr>
          <w:rFonts w:ascii="Calibri" w:eastAsia="Times New Roman" w:hAnsi="Calibri" w:cs="Calibri"/>
          <w:color w:val="000000"/>
          <w:sz w:val="27"/>
          <w:szCs w:val="27"/>
        </w:rPr>
        <w:t xml:space="preserve"> live in the parish of Holy Trinity and a further </w:t>
      </w:r>
      <w:r>
        <w:rPr>
          <w:rFonts w:ascii="Calibri" w:eastAsia="Times New Roman" w:hAnsi="Calibri" w:cs="Calibri"/>
          <w:color w:val="000000"/>
          <w:sz w:val="27"/>
          <w:szCs w:val="27"/>
        </w:rPr>
        <w:t>20%</w:t>
      </w:r>
      <w:r w:rsidRPr="007A02AC">
        <w:rPr>
          <w:rFonts w:ascii="Calibri" w:eastAsia="Times New Roman" w:hAnsi="Calibri" w:cs="Calibri"/>
          <w:color w:val="000000"/>
          <w:sz w:val="27"/>
          <w:szCs w:val="27"/>
        </w:rPr>
        <w:t xml:space="preserve">] live in the Joint Benefice.  The remaining </w:t>
      </w:r>
      <w:r>
        <w:rPr>
          <w:rFonts w:ascii="Calibri" w:eastAsia="Times New Roman" w:hAnsi="Calibri" w:cs="Calibri"/>
          <w:color w:val="000000"/>
          <w:sz w:val="27"/>
          <w:szCs w:val="27"/>
        </w:rPr>
        <w:t xml:space="preserve">number </w:t>
      </w:r>
      <w:proofErr w:type="gramStart"/>
      <w:r w:rsidRPr="007A02AC">
        <w:rPr>
          <w:rFonts w:ascii="Calibri" w:eastAsia="Times New Roman" w:hAnsi="Calibri" w:cs="Calibri"/>
          <w:color w:val="000000"/>
          <w:sz w:val="27"/>
          <w:szCs w:val="27"/>
        </w:rPr>
        <w:t>live</w:t>
      </w:r>
      <w:proofErr w:type="gramEnd"/>
      <w:r w:rsidRPr="007A02AC">
        <w:rPr>
          <w:rFonts w:ascii="Calibri" w:eastAsia="Times New Roman" w:hAnsi="Calibri" w:cs="Calibri"/>
          <w:color w:val="000000"/>
          <w:sz w:val="27"/>
          <w:szCs w:val="27"/>
        </w:rPr>
        <w:t xml:space="preserve"> outside these boundaries.  </w:t>
      </w:r>
    </w:p>
    <w:p w14:paraId="15340ED6" w14:textId="77777777" w:rsidR="007A02AC" w:rsidRPr="007A02AC" w:rsidRDefault="007A02AC" w:rsidP="007A02AC">
      <w:pPr>
        <w:spacing w:line="324" w:lineRule="atLeast"/>
        <w:rPr>
          <w:rFonts w:ascii="Helvetica" w:eastAsia="Times New Roman" w:hAnsi="Helvetica" w:cs="Times New Roman"/>
          <w:color w:val="000000"/>
          <w:sz w:val="27"/>
          <w:szCs w:val="27"/>
        </w:rPr>
      </w:pPr>
    </w:p>
    <w:p w14:paraId="0929F0BA" w14:textId="77777777" w:rsidR="007A02AC" w:rsidRPr="007A02AC" w:rsidRDefault="007A02AC" w:rsidP="007A02AC">
      <w:pPr>
        <w:spacing w:line="324" w:lineRule="atLeast"/>
        <w:rPr>
          <w:rFonts w:ascii="Helvetica" w:eastAsia="Times New Roman" w:hAnsi="Helvetica" w:cs="Times New Roman"/>
          <w:color w:val="000000"/>
          <w:sz w:val="27"/>
          <w:szCs w:val="27"/>
        </w:rPr>
      </w:pPr>
      <w:r w:rsidRPr="007A02AC">
        <w:rPr>
          <w:rFonts w:ascii="Calibri" w:eastAsia="Times New Roman" w:hAnsi="Calibri" w:cs="Calibri"/>
          <w:color w:val="000000"/>
          <w:sz w:val="27"/>
          <w:szCs w:val="27"/>
        </w:rPr>
        <w:t xml:space="preserve">About a third </w:t>
      </w:r>
      <w:proofErr w:type="gramStart"/>
      <w:r w:rsidRPr="007A02AC">
        <w:rPr>
          <w:rFonts w:ascii="Calibri" w:eastAsia="Times New Roman" w:hAnsi="Calibri" w:cs="Calibri"/>
          <w:color w:val="000000"/>
          <w:sz w:val="27"/>
          <w:szCs w:val="27"/>
        </w:rPr>
        <w:t>of  church</w:t>
      </w:r>
      <w:proofErr w:type="gramEnd"/>
      <w:r w:rsidRPr="007A02AC">
        <w:rPr>
          <w:rFonts w:ascii="Calibri" w:eastAsia="Times New Roman" w:hAnsi="Calibri" w:cs="Calibri"/>
          <w:color w:val="000000"/>
          <w:sz w:val="27"/>
          <w:szCs w:val="27"/>
        </w:rPr>
        <w:t xml:space="preserve"> community is drawn from a catchment to the west and north of the joint benefice.   Music remains a strong link, evidenced (</w:t>
      </w:r>
      <w:proofErr w:type="gramStart"/>
      <w:r w:rsidRPr="007A02AC">
        <w:rPr>
          <w:rFonts w:ascii="Calibri" w:eastAsia="Times New Roman" w:hAnsi="Calibri" w:cs="Calibri"/>
          <w:color w:val="000000"/>
          <w:sz w:val="27"/>
          <w:szCs w:val="27"/>
        </w:rPr>
        <w:t>until  March</w:t>
      </w:r>
      <w:proofErr w:type="gramEnd"/>
      <w:r w:rsidRPr="007A02AC">
        <w:rPr>
          <w:rFonts w:ascii="Calibri" w:eastAsia="Times New Roman" w:hAnsi="Calibri" w:cs="Calibri"/>
          <w:color w:val="000000"/>
          <w:sz w:val="27"/>
          <w:szCs w:val="27"/>
        </w:rPr>
        <w:t xml:space="preserve"> and the cessation of services) by the Choral Evensong choir, many travelling a distance for that service, special occasions and rehearsals.  Holy </w:t>
      </w:r>
      <w:proofErr w:type="gramStart"/>
      <w:r w:rsidRPr="007A02AC">
        <w:rPr>
          <w:rFonts w:ascii="Calibri" w:eastAsia="Times New Roman" w:hAnsi="Calibri" w:cs="Calibri"/>
          <w:color w:val="000000"/>
          <w:sz w:val="27"/>
          <w:szCs w:val="27"/>
        </w:rPr>
        <w:t>Trinity’s  morning</w:t>
      </w:r>
      <w:proofErr w:type="gramEnd"/>
      <w:r w:rsidRPr="007A02AC">
        <w:rPr>
          <w:rFonts w:ascii="Calibri" w:eastAsia="Times New Roman" w:hAnsi="Calibri" w:cs="Calibri"/>
          <w:color w:val="000000"/>
          <w:sz w:val="27"/>
          <w:szCs w:val="27"/>
        </w:rPr>
        <w:t xml:space="preserve"> attendance ranged from the low 20s to the high 30s with an average of </w:t>
      </w:r>
      <w:r>
        <w:rPr>
          <w:rFonts w:ascii="Calibri" w:eastAsia="Times New Roman" w:hAnsi="Calibri" w:cs="Calibri"/>
          <w:color w:val="000000"/>
          <w:sz w:val="27"/>
          <w:szCs w:val="27"/>
        </w:rPr>
        <w:t>29.</w:t>
      </w:r>
      <w:r w:rsidRPr="007A02AC">
        <w:rPr>
          <w:rFonts w:ascii="Calibri" w:eastAsia="Times New Roman" w:hAnsi="Calibri" w:cs="Calibri"/>
          <w:color w:val="000000"/>
          <w:sz w:val="27"/>
          <w:szCs w:val="27"/>
        </w:rPr>
        <w:t xml:space="preserve">   Numbers are relatively static although the continuation of regular attendance by two families at the Sunday services was welcome    </w:t>
      </w:r>
      <w:proofErr w:type="gramStart"/>
      <w:r w:rsidRPr="007A02AC">
        <w:rPr>
          <w:rFonts w:ascii="Calibri" w:eastAsia="Times New Roman" w:hAnsi="Calibri" w:cs="Calibri"/>
          <w:color w:val="000000"/>
          <w:sz w:val="27"/>
          <w:szCs w:val="27"/>
        </w:rPr>
        <w:t>The</w:t>
      </w:r>
      <w:proofErr w:type="gramEnd"/>
      <w:r w:rsidRPr="007A02AC">
        <w:rPr>
          <w:rFonts w:ascii="Calibri" w:eastAsia="Times New Roman" w:hAnsi="Calibri" w:cs="Calibri"/>
          <w:color w:val="000000"/>
          <w:sz w:val="27"/>
          <w:szCs w:val="27"/>
        </w:rPr>
        <w:t xml:space="preserve"> congregations of Holy Trinity and St Mary’s came together for joint services, </w:t>
      </w:r>
      <w:r w:rsidRPr="007A02AC">
        <w:rPr>
          <w:rFonts w:ascii="Calibri" w:eastAsia="Times New Roman" w:hAnsi="Calibri" w:cs="Calibri"/>
          <w:color w:val="000000"/>
          <w:sz w:val="27"/>
          <w:szCs w:val="27"/>
        </w:rPr>
        <w:lastRenderedPageBreak/>
        <w:t xml:space="preserve">house groups and special occasions.  There is a continuing need to </w:t>
      </w:r>
      <w:proofErr w:type="gramStart"/>
      <w:r w:rsidRPr="007A02AC">
        <w:rPr>
          <w:rFonts w:ascii="Calibri" w:eastAsia="Times New Roman" w:hAnsi="Calibri" w:cs="Calibri"/>
          <w:color w:val="000000"/>
          <w:sz w:val="27"/>
          <w:szCs w:val="27"/>
        </w:rPr>
        <w:t>strengthen  links</w:t>
      </w:r>
      <w:proofErr w:type="gramEnd"/>
      <w:r w:rsidRPr="007A02AC">
        <w:rPr>
          <w:rFonts w:ascii="Calibri" w:eastAsia="Times New Roman" w:hAnsi="Calibri" w:cs="Calibri"/>
          <w:color w:val="000000"/>
          <w:sz w:val="27"/>
          <w:szCs w:val="27"/>
        </w:rPr>
        <w:t>.</w:t>
      </w:r>
    </w:p>
    <w:p w14:paraId="2904BFE7" w14:textId="77777777" w:rsidR="007A02AC" w:rsidRPr="007A02AC" w:rsidRDefault="007A02AC" w:rsidP="007A02AC">
      <w:pPr>
        <w:spacing w:line="324" w:lineRule="atLeast"/>
        <w:ind w:left="540"/>
        <w:rPr>
          <w:rFonts w:ascii="Helvetica" w:eastAsia="Times New Roman" w:hAnsi="Helvetica" w:cs="Times New Roman"/>
          <w:color w:val="000000"/>
          <w:sz w:val="27"/>
          <w:szCs w:val="27"/>
        </w:rPr>
      </w:pPr>
      <w:r w:rsidRPr="007A02AC">
        <w:rPr>
          <w:rFonts w:ascii="Helvetica" w:eastAsia="Times New Roman" w:hAnsi="Helvetica" w:cs="Times New Roman"/>
          <w:color w:val="000000"/>
          <w:sz w:val="27"/>
          <w:szCs w:val="27"/>
        </w:rPr>
        <w:t> </w:t>
      </w:r>
    </w:p>
    <w:p w14:paraId="3642BA77" w14:textId="77777777" w:rsidR="007A02AC" w:rsidRPr="007A02AC" w:rsidRDefault="007A02AC" w:rsidP="007A02AC">
      <w:pPr>
        <w:ind w:hanging="315"/>
        <w:rPr>
          <w:rFonts w:ascii="Helvetica" w:eastAsia="Times New Roman" w:hAnsi="Helvetica" w:cs="Times New Roman"/>
          <w:color w:val="000000"/>
          <w:sz w:val="27"/>
          <w:szCs w:val="27"/>
        </w:rPr>
      </w:pPr>
      <w:r w:rsidRPr="007A02AC">
        <w:rPr>
          <w:rFonts w:ascii="Helvetica" w:eastAsia="Times New Roman" w:hAnsi="Helvetica" w:cs="Times New Roman"/>
          <w:color w:val="000000"/>
          <w:sz w:val="27"/>
          <w:szCs w:val="27"/>
        </w:rPr>
        <w:t>     </w:t>
      </w:r>
      <w:r w:rsidRPr="007A02AC">
        <w:rPr>
          <w:rFonts w:ascii="Calibri" w:eastAsia="Times New Roman" w:hAnsi="Calibri" w:cs="Calibri"/>
          <w:color w:val="000000"/>
          <w:sz w:val="27"/>
          <w:szCs w:val="27"/>
        </w:rPr>
        <w:t>The </w:t>
      </w:r>
      <w:r w:rsidRPr="007A02AC">
        <w:rPr>
          <w:rFonts w:ascii="Calibri" w:eastAsia="Times New Roman" w:hAnsi="Calibri" w:cs="Calibri"/>
          <w:color w:val="000000"/>
          <w:sz w:val="27"/>
          <w:szCs w:val="27"/>
          <w:u w:val="single"/>
        </w:rPr>
        <w:t>Service Booklets</w:t>
      </w:r>
      <w:r w:rsidRPr="007A02AC">
        <w:rPr>
          <w:rFonts w:ascii="Calibri" w:eastAsia="Times New Roman" w:hAnsi="Calibri" w:cs="Calibri"/>
          <w:color w:val="000000"/>
          <w:sz w:val="27"/>
          <w:szCs w:val="27"/>
        </w:rPr>
        <w:t> provide those new to the services a guide to the services. Sunday Praise is still in its infancy and the format of this service will continue to be assessed and revised.    </w:t>
      </w:r>
    </w:p>
    <w:p w14:paraId="38F82DE3" w14:textId="77777777" w:rsidR="007A02AC" w:rsidRPr="007A02AC" w:rsidRDefault="007A02AC" w:rsidP="007A02AC">
      <w:pPr>
        <w:ind w:hanging="315"/>
        <w:rPr>
          <w:rFonts w:ascii="Helvetica" w:eastAsia="Times New Roman" w:hAnsi="Helvetica" w:cs="Times New Roman"/>
          <w:color w:val="000000"/>
          <w:sz w:val="27"/>
          <w:szCs w:val="27"/>
        </w:rPr>
      </w:pPr>
    </w:p>
    <w:p w14:paraId="24054252" w14:textId="77777777" w:rsidR="007A02AC" w:rsidRPr="007A02AC" w:rsidRDefault="007A02AC" w:rsidP="007A02AC">
      <w:pPr>
        <w:ind w:hanging="315"/>
        <w:rPr>
          <w:rFonts w:ascii="Helvetica" w:eastAsia="Times New Roman" w:hAnsi="Helvetica" w:cs="Times New Roman"/>
          <w:color w:val="000000"/>
          <w:sz w:val="27"/>
          <w:szCs w:val="27"/>
        </w:rPr>
      </w:pPr>
      <w:r w:rsidRPr="007A02AC">
        <w:rPr>
          <w:rFonts w:ascii="Calibri" w:eastAsia="Times New Roman" w:hAnsi="Calibri" w:cs="Calibri"/>
          <w:color w:val="000000"/>
          <w:sz w:val="27"/>
          <w:szCs w:val="27"/>
          <w:u w:val="single"/>
        </w:rPr>
        <w:t>    Trinity Café</w:t>
      </w:r>
      <w:r w:rsidRPr="007A02AC">
        <w:rPr>
          <w:rFonts w:ascii="Calibri" w:eastAsia="Times New Roman" w:hAnsi="Calibri" w:cs="Calibri"/>
          <w:color w:val="000000"/>
          <w:sz w:val="27"/>
          <w:szCs w:val="27"/>
        </w:rPr>
        <w:t> continues to draw up to 100 people, many of whom have had no previous link with Holy Trinity. The atmosphere is vibrant with conversation and we welcome mothers and children warmly. </w:t>
      </w:r>
      <w:proofErr w:type="gramStart"/>
      <w:r w:rsidRPr="007A02AC">
        <w:rPr>
          <w:rFonts w:ascii="Calibri" w:eastAsia="Times New Roman" w:hAnsi="Calibri" w:cs="Calibri"/>
          <w:color w:val="000000"/>
          <w:sz w:val="27"/>
          <w:szCs w:val="27"/>
        </w:rPr>
        <w:t>Thanks</w:t>
      </w:r>
      <w:proofErr w:type="gramEnd"/>
      <w:r w:rsidRPr="007A02AC">
        <w:rPr>
          <w:rFonts w:ascii="Calibri" w:eastAsia="Times New Roman" w:hAnsi="Calibri" w:cs="Calibri"/>
          <w:color w:val="000000"/>
          <w:sz w:val="27"/>
          <w:szCs w:val="27"/>
        </w:rPr>
        <w:t xml:space="preserve"> should be extended to the Café team for all their hard work in making it such a success.   As noted previously the lawn area next to the Hall has been completed and the gardener cares for it on a regular basis. </w:t>
      </w:r>
    </w:p>
    <w:p w14:paraId="78CE09FE" w14:textId="77777777" w:rsidR="007A02AC" w:rsidRPr="007A02AC" w:rsidRDefault="007A02AC" w:rsidP="007A02AC">
      <w:pPr>
        <w:ind w:hanging="315"/>
        <w:rPr>
          <w:rFonts w:ascii="Helvetica" w:eastAsia="Times New Roman" w:hAnsi="Helvetica" w:cs="Times New Roman"/>
          <w:color w:val="000000"/>
          <w:sz w:val="27"/>
          <w:szCs w:val="27"/>
        </w:rPr>
      </w:pPr>
    </w:p>
    <w:p w14:paraId="13625D0C" w14:textId="77777777" w:rsidR="007A02AC" w:rsidRPr="007A02AC" w:rsidRDefault="007A02AC" w:rsidP="007A02AC">
      <w:pPr>
        <w:ind w:hanging="315"/>
        <w:rPr>
          <w:rFonts w:ascii="Helvetica" w:eastAsia="Times New Roman" w:hAnsi="Helvetica" w:cs="Times New Roman"/>
          <w:color w:val="000000"/>
          <w:sz w:val="27"/>
          <w:szCs w:val="27"/>
        </w:rPr>
      </w:pPr>
      <w:r w:rsidRPr="007A02AC">
        <w:rPr>
          <w:rFonts w:ascii="Calibri" w:eastAsia="Times New Roman" w:hAnsi="Calibri" w:cs="Calibri"/>
          <w:color w:val="000000"/>
          <w:sz w:val="27"/>
          <w:szCs w:val="27"/>
          <w:u w:val="single"/>
        </w:rPr>
        <w:t>     Health and Safety</w:t>
      </w:r>
      <w:r w:rsidRPr="007A02AC">
        <w:rPr>
          <w:rFonts w:ascii="Calibri" w:eastAsia="Times New Roman" w:hAnsi="Calibri" w:cs="Calibri"/>
          <w:color w:val="000000"/>
          <w:sz w:val="27"/>
          <w:szCs w:val="27"/>
        </w:rPr>
        <w:t> A safety rope was fitted on the tower stairway to provide a more secure passage for access and egress for the bell ringers.   The need to take account of the (welcome) new presence of small children in Church when assessing health and safety issues has been recognised and needs periodic review</w:t>
      </w:r>
    </w:p>
    <w:p w14:paraId="3F984DEE" w14:textId="77777777" w:rsidR="007A02AC" w:rsidRPr="007A02AC" w:rsidRDefault="007A02AC" w:rsidP="007A02AC">
      <w:pPr>
        <w:spacing w:line="324" w:lineRule="atLeast"/>
        <w:rPr>
          <w:rFonts w:ascii="Helvetica" w:eastAsia="Times New Roman" w:hAnsi="Helvetica" w:cs="Times New Roman"/>
          <w:color w:val="000000"/>
          <w:sz w:val="27"/>
          <w:szCs w:val="27"/>
        </w:rPr>
      </w:pPr>
      <w:r w:rsidRPr="007A02AC">
        <w:rPr>
          <w:rFonts w:ascii="Helvetica" w:eastAsia="Times New Roman" w:hAnsi="Helvetica" w:cs="Times New Roman"/>
          <w:color w:val="000000"/>
          <w:sz w:val="27"/>
          <w:szCs w:val="27"/>
        </w:rPr>
        <w:t> </w:t>
      </w:r>
    </w:p>
    <w:p w14:paraId="50F2829F" w14:textId="77777777" w:rsidR="007A02AC" w:rsidRPr="007A02AC" w:rsidRDefault="007A02AC" w:rsidP="007A02AC">
      <w:pPr>
        <w:spacing w:line="324" w:lineRule="atLeast"/>
        <w:ind w:left="540"/>
        <w:rPr>
          <w:rFonts w:ascii="Helvetica" w:eastAsia="Times New Roman" w:hAnsi="Helvetica" w:cs="Times New Roman"/>
          <w:color w:val="000000"/>
          <w:sz w:val="27"/>
          <w:szCs w:val="27"/>
        </w:rPr>
      </w:pPr>
      <w:r w:rsidRPr="007A02AC">
        <w:rPr>
          <w:rFonts w:ascii="Calibri" w:eastAsia="Times New Roman" w:hAnsi="Calibri" w:cs="Calibri"/>
          <w:color w:val="000000"/>
          <w:sz w:val="27"/>
          <w:szCs w:val="27"/>
          <w:u w:val="single"/>
        </w:rPr>
        <w:t>Safeguarding</w:t>
      </w:r>
      <w:r w:rsidRPr="007A02AC">
        <w:rPr>
          <w:rFonts w:ascii="Calibri" w:eastAsia="Times New Roman" w:hAnsi="Calibri" w:cs="Calibri"/>
          <w:color w:val="000000"/>
          <w:sz w:val="27"/>
          <w:szCs w:val="27"/>
        </w:rPr>
        <w:t> in a standing item on the PCC agenda in recognition of the importance of this subject.  Safeguarding policies are on display in the entrance to the Church.</w:t>
      </w:r>
    </w:p>
    <w:p w14:paraId="0289DB77" w14:textId="77777777" w:rsidR="007A02AC" w:rsidRPr="007A02AC" w:rsidRDefault="007A02AC" w:rsidP="007A02AC">
      <w:pPr>
        <w:spacing w:line="324" w:lineRule="atLeast"/>
        <w:rPr>
          <w:rFonts w:ascii="Helvetica" w:eastAsia="Times New Roman" w:hAnsi="Helvetica" w:cs="Times New Roman"/>
          <w:color w:val="000000"/>
          <w:sz w:val="27"/>
          <w:szCs w:val="27"/>
        </w:rPr>
      </w:pPr>
      <w:r w:rsidRPr="007A02AC">
        <w:rPr>
          <w:rFonts w:ascii="Helvetica" w:eastAsia="Times New Roman" w:hAnsi="Helvetica" w:cs="Times New Roman"/>
          <w:color w:val="000000"/>
          <w:sz w:val="27"/>
          <w:szCs w:val="27"/>
        </w:rPr>
        <w:t> </w:t>
      </w:r>
    </w:p>
    <w:p w14:paraId="7DB52591" w14:textId="77777777" w:rsidR="007A02AC" w:rsidRPr="007A02AC" w:rsidRDefault="007A02AC" w:rsidP="007A02AC">
      <w:pPr>
        <w:ind w:hanging="315"/>
        <w:rPr>
          <w:rFonts w:ascii="Helvetica" w:eastAsia="Times New Roman" w:hAnsi="Helvetica" w:cs="Times New Roman"/>
          <w:color w:val="000000"/>
          <w:sz w:val="27"/>
          <w:szCs w:val="27"/>
        </w:rPr>
      </w:pPr>
      <w:r w:rsidRPr="007A02AC">
        <w:rPr>
          <w:rFonts w:ascii="Helvetica" w:eastAsia="Times New Roman" w:hAnsi="Helvetica" w:cs="Times New Roman"/>
          <w:color w:val="000000"/>
          <w:sz w:val="27"/>
          <w:szCs w:val="27"/>
        </w:rPr>
        <w:t>     </w:t>
      </w:r>
      <w:r w:rsidRPr="007A02AC">
        <w:rPr>
          <w:rFonts w:ascii="Calibri" w:eastAsia="Times New Roman" w:hAnsi="Calibri" w:cs="Calibri"/>
          <w:color w:val="000000"/>
          <w:sz w:val="27"/>
          <w:szCs w:val="27"/>
        </w:rPr>
        <w:t>The </w:t>
      </w:r>
      <w:r w:rsidRPr="007A02AC">
        <w:rPr>
          <w:rFonts w:ascii="Calibri" w:eastAsia="Times New Roman" w:hAnsi="Calibri" w:cs="Calibri"/>
          <w:color w:val="000000"/>
          <w:sz w:val="27"/>
          <w:szCs w:val="27"/>
          <w:u w:val="single"/>
        </w:rPr>
        <w:t>Church grounds</w:t>
      </w:r>
      <w:r w:rsidRPr="007A02AC">
        <w:rPr>
          <w:rFonts w:ascii="Calibri" w:eastAsia="Times New Roman" w:hAnsi="Calibri" w:cs="Calibri"/>
          <w:color w:val="000000"/>
          <w:sz w:val="27"/>
          <w:szCs w:val="27"/>
        </w:rPr>
        <w:t> are extensive and include the original graveyard, a large site for graveyard extension a tennis lawn and car parks. As noted above, plans for Trinity Hall and the churchyard are ongoing. </w:t>
      </w:r>
    </w:p>
    <w:p w14:paraId="296F1481" w14:textId="77777777" w:rsidR="007A02AC" w:rsidRPr="007A02AC" w:rsidRDefault="007A02AC" w:rsidP="007A02AC">
      <w:pPr>
        <w:spacing w:line="324" w:lineRule="atLeast"/>
        <w:rPr>
          <w:rFonts w:ascii="Helvetica" w:eastAsia="Times New Roman" w:hAnsi="Helvetica" w:cs="Times New Roman"/>
          <w:color w:val="000000"/>
          <w:sz w:val="27"/>
          <w:szCs w:val="27"/>
        </w:rPr>
      </w:pPr>
      <w:r w:rsidRPr="007A02AC">
        <w:rPr>
          <w:rFonts w:ascii="Helvetica" w:eastAsia="Times New Roman" w:hAnsi="Helvetica" w:cs="Times New Roman"/>
          <w:color w:val="000000"/>
          <w:sz w:val="27"/>
          <w:szCs w:val="27"/>
        </w:rPr>
        <w:t> </w:t>
      </w:r>
    </w:p>
    <w:p w14:paraId="257267C4" w14:textId="77777777" w:rsidR="007A02AC" w:rsidRPr="007A02AC" w:rsidRDefault="007A02AC" w:rsidP="007A02AC">
      <w:pPr>
        <w:ind w:hanging="315"/>
        <w:rPr>
          <w:rFonts w:ascii="Helvetica" w:eastAsia="Times New Roman" w:hAnsi="Helvetica" w:cs="Times New Roman"/>
          <w:color w:val="000000"/>
          <w:sz w:val="27"/>
          <w:szCs w:val="27"/>
        </w:rPr>
      </w:pPr>
      <w:r w:rsidRPr="007A02AC">
        <w:rPr>
          <w:rFonts w:ascii="Helvetica" w:eastAsia="Times New Roman" w:hAnsi="Helvetica" w:cs="Times New Roman"/>
          <w:color w:val="000000"/>
          <w:sz w:val="27"/>
          <w:szCs w:val="27"/>
        </w:rPr>
        <w:t>  </w:t>
      </w:r>
    </w:p>
    <w:p w14:paraId="310387F2" w14:textId="77777777" w:rsidR="007A02AC" w:rsidRPr="007A02AC" w:rsidRDefault="007A02AC" w:rsidP="007A02AC">
      <w:pPr>
        <w:spacing w:line="324" w:lineRule="atLeast"/>
        <w:rPr>
          <w:rFonts w:ascii="Helvetica" w:eastAsia="Times New Roman" w:hAnsi="Helvetica" w:cs="Times New Roman"/>
          <w:color w:val="000000"/>
          <w:sz w:val="27"/>
          <w:szCs w:val="27"/>
        </w:rPr>
      </w:pPr>
      <w:r w:rsidRPr="007A02AC">
        <w:rPr>
          <w:rFonts w:ascii="Helvetica" w:eastAsia="Times New Roman" w:hAnsi="Helvetica" w:cs="Times New Roman"/>
          <w:color w:val="000000"/>
          <w:sz w:val="27"/>
          <w:szCs w:val="27"/>
        </w:rPr>
        <w:t> </w:t>
      </w:r>
    </w:p>
    <w:p w14:paraId="6F831C2A" w14:textId="77777777" w:rsidR="007A02AC" w:rsidRPr="007A02AC" w:rsidRDefault="007A02AC" w:rsidP="007A02AC">
      <w:pPr>
        <w:ind w:hanging="315"/>
        <w:rPr>
          <w:rFonts w:ascii="Helvetica" w:eastAsia="Times New Roman" w:hAnsi="Helvetica" w:cs="Times New Roman"/>
          <w:color w:val="000000"/>
          <w:sz w:val="27"/>
          <w:szCs w:val="27"/>
        </w:rPr>
      </w:pPr>
      <w:r w:rsidRPr="007A02AC">
        <w:rPr>
          <w:rFonts w:ascii="Helvetica" w:eastAsia="Times New Roman" w:hAnsi="Helvetica" w:cs="Times New Roman"/>
          <w:color w:val="000000"/>
          <w:sz w:val="27"/>
          <w:szCs w:val="27"/>
        </w:rPr>
        <w:t>     </w:t>
      </w:r>
      <w:r w:rsidRPr="007A02AC">
        <w:rPr>
          <w:rFonts w:ascii="Calibri" w:eastAsia="Times New Roman" w:hAnsi="Calibri" w:cs="Calibri"/>
          <w:color w:val="000000"/>
          <w:sz w:val="27"/>
          <w:szCs w:val="27"/>
          <w:u w:val="single"/>
        </w:rPr>
        <w:t xml:space="preserve">Helpers and </w:t>
      </w:r>
      <w:proofErr w:type="gramStart"/>
      <w:r w:rsidRPr="007A02AC">
        <w:rPr>
          <w:rFonts w:ascii="Calibri" w:eastAsia="Times New Roman" w:hAnsi="Calibri" w:cs="Calibri"/>
          <w:color w:val="000000"/>
          <w:sz w:val="27"/>
          <w:szCs w:val="27"/>
          <w:u w:val="single"/>
        </w:rPr>
        <w:t>Volunteers</w:t>
      </w:r>
      <w:r w:rsidRPr="007A02AC">
        <w:rPr>
          <w:rFonts w:ascii="Calibri" w:eastAsia="Times New Roman" w:hAnsi="Calibri" w:cs="Calibri"/>
          <w:color w:val="000000"/>
          <w:sz w:val="27"/>
          <w:szCs w:val="27"/>
        </w:rPr>
        <w:t>  are</w:t>
      </w:r>
      <w:proofErr w:type="gramEnd"/>
      <w:r w:rsidRPr="007A02AC">
        <w:rPr>
          <w:rFonts w:ascii="Calibri" w:eastAsia="Times New Roman" w:hAnsi="Calibri" w:cs="Calibri"/>
          <w:color w:val="000000"/>
          <w:sz w:val="27"/>
          <w:szCs w:val="27"/>
        </w:rPr>
        <w:t xml:space="preserve"> needed to meet, greet and welcome people -particularly those new to the Church.  They number undertaking this task is low. The ideal would be three volunteers per service. </w:t>
      </w:r>
    </w:p>
    <w:p w14:paraId="13DC5B84" w14:textId="77777777" w:rsidR="007A02AC" w:rsidRPr="007A02AC" w:rsidRDefault="007A02AC" w:rsidP="007A02AC">
      <w:pPr>
        <w:spacing w:line="324" w:lineRule="atLeast"/>
        <w:rPr>
          <w:rFonts w:ascii="Helvetica" w:eastAsia="Times New Roman" w:hAnsi="Helvetica" w:cs="Times New Roman"/>
          <w:color w:val="000000"/>
          <w:sz w:val="27"/>
          <w:szCs w:val="27"/>
        </w:rPr>
      </w:pPr>
      <w:r w:rsidRPr="007A02AC">
        <w:rPr>
          <w:rFonts w:ascii="Helvetica" w:eastAsia="Times New Roman" w:hAnsi="Helvetica" w:cs="Times New Roman"/>
          <w:color w:val="000000"/>
          <w:sz w:val="27"/>
          <w:szCs w:val="27"/>
        </w:rPr>
        <w:t> </w:t>
      </w:r>
    </w:p>
    <w:p w14:paraId="07AF8BEE" w14:textId="77777777" w:rsidR="007A02AC" w:rsidRPr="007A02AC" w:rsidRDefault="007A02AC" w:rsidP="007A02AC">
      <w:pPr>
        <w:ind w:hanging="315"/>
        <w:rPr>
          <w:rFonts w:ascii="Helvetica" w:eastAsia="Times New Roman" w:hAnsi="Helvetica" w:cs="Times New Roman"/>
          <w:color w:val="000000"/>
          <w:sz w:val="27"/>
          <w:szCs w:val="27"/>
        </w:rPr>
      </w:pPr>
      <w:r w:rsidRPr="007A02AC">
        <w:rPr>
          <w:rFonts w:ascii="Helvetica" w:eastAsia="Times New Roman" w:hAnsi="Helvetica" w:cs="Times New Roman"/>
          <w:color w:val="000000"/>
          <w:sz w:val="27"/>
          <w:szCs w:val="27"/>
        </w:rPr>
        <w:t>      </w:t>
      </w:r>
      <w:r w:rsidRPr="007A02AC">
        <w:rPr>
          <w:rFonts w:ascii="Calibri" w:eastAsia="Times New Roman" w:hAnsi="Calibri" w:cs="Calibri"/>
          <w:color w:val="000000"/>
          <w:sz w:val="27"/>
          <w:szCs w:val="27"/>
          <w:u w:val="single"/>
        </w:rPr>
        <w:t>Reserves and Expenditure Policy</w:t>
      </w:r>
    </w:p>
    <w:p w14:paraId="7497ED0B" w14:textId="77777777" w:rsidR="007A02AC" w:rsidRPr="007A02AC" w:rsidRDefault="007A02AC" w:rsidP="007A02AC">
      <w:pPr>
        <w:spacing w:line="324" w:lineRule="atLeast"/>
        <w:ind w:left="525"/>
        <w:rPr>
          <w:rFonts w:ascii="Helvetica" w:eastAsia="Times New Roman" w:hAnsi="Helvetica" w:cs="Times New Roman"/>
          <w:color w:val="000000"/>
          <w:sz w:val="27"/>
          <w:szCs w:val="27"/>
        </w:rPr>
      </w:pPr>
      <w:r w:rsidRPr="007A02AC">
        <w:rPr>
          <w:rFonts w:ascii="Helvetica" w:eastAsia="Times New Roman" w:hAnsi="Helvetica" w:cs="Times New Roman"/>
          <w:color w:val="000000"/>
          <w:sz w:val="27"/>
          <w:szCs w:val="27"/>
        </w:rPr>
        <w:t> </w:t>
      </w:r>
    </w:p>
    <w:p w14:paraId="036DB90F" w14:textId="77777777" w:rsidR="007A02AC" w:rsidRPr="007A02AC" w:rsidRDefault="007A02AC" w:rsidP="007A02AC">
      <w:pPr>
        <w:rPr>
          <w:rFonts w:ascii="Times New Roman" w:eastAsia="Times New Roman" w:hAnsi="Times New Roman" w:cs="Times New Roman"/>
        </w:rPr>
      </w:pPr>
      <w:r w:rsidRPr="007A02AC">
        <w:rPr>
          <w:rFonts w:ascii="Calibri" w:eastAsia="Times New Roman" w:hAnsi="Calibri" w:cs="Calibri"/>
          <w:color w:val="000000"/>
          <w:sz w:val="27"/>
          <w:szCs w:val="27"/>
        </w:rPr>
        <w:t>          [Donald to provide]</w:t>
      </w:r>
      <w:r w:rsidRPr="007A02AC">
        <w:rPr>
          <w:rFonts w:ascii="Helvetica" w:eastAsia="Times New Roman" w:hAnsi="Helvetica" w:cs="Times New Roman"/>
          <w:color w:val="000000"/>
          <w:sz w:val="27"/>
          <w:szCs w:val="27"/>
        </w:rPr>
        <w:br/>
      </w:r>
    </w:p>
    <w:p w14:paraId="236123E2" w14:textId="77777777" w:rsidR="007A02AC" w:rsidRPr="007A02AC" w:rsidRDefault="007A02AC" w:rsidP="007A02AC">
      <w:pPr>
        <w:spacing w:line="324" w:lineRule="atLeast"/>
        <w:ind w:left="525"/>
        <w:rPr>
          <w:rFonts w:ascii="Helvetica" w:eastAsia="Times New Roman" w:hAnsi="Helvetica" w:cs="Times New Roman"/>
          <w:color w:val="000000"/>
          <w:sz w:val="27"/>
          <w:szCs w:val="27"/>
        </w:rPr>
      </w:pPr>
      <w:r w:rsidRPr="007A02AC">
        <w:rPr>
          <w:rFonts w:ascii="Helvetica" w:eastAsia="Times New Roman" w:hAnsi="Helvetica" w:cs="Times New Roman"/>
          <w:color w:val="000000"/>
          <w:sz w:val="27"/>
          <w:szCs w:val="27"/>
        </w:rPr>
        <w:t> </w:t>
      </w:r>
    </w:p>
    <w:p w14:paraId="60AA47C0" w14:textId="77777777" w:rsidR="007A02AC" w:rsidRPr="007A02AC" w:rsidRDefault="007A02AC" w:rsidP="007A02AC">
      <w:pPr>
        <w:spacing w:line="324" w:lineRule="atLeast"/>
        <w:ind w:left="210"/>
        <w:rPr>
          <w:rFonts w:ascii="Helvetica" w:eastAsia="Times New Roman" w:hAnsi="Helvetica" w:cs="Times New Roman"/>
          <w:color w:val="000000"/>
          <w:sz w:val="27"/>
          <w:szCs w:val="27"/>
        </w:rPr>
      </w:pPr>
      <w:r w:rsidRPr="007A02AC">
        <w:rPr>
          <w:rFonts w:ascii="Helvetica" w:eastAsia="Times New Roman" w:hAnsi="Helvetica" w:cs="Times New Roman"/>
          <w:color w:val="000000"/>
          <w:sz w:val="27"/>
          <w:szCs w:val="27"/>
        </w:rPr>
        <w:t>​</w:t>
      </w:r>
      <w:r w:rsidRPr="007A02AC">
        <w:rPr>
          <w:rFonts w:ascii="Calibri" w:eastAsia="Times New Roman" w:hAnsi="Calibri" w:cs="Calibri"/>
          <w:color w:val="000000"/>
          <w:sz w:val="27"/>
          <w:szCs w:val="27"/>
          <w:u w:val="single"/>
        </w:rPr>
        <w:t>Quinquennial</w:t>
      </w:r>
    </w:p>
    <w:p w14:paraId="7F8F88DB" w14:textId="77777777" w:rsidR="007A02AC" w:rsidRPr="007A02AC" w:rsidRDefault="007A02AC" w:rsidP="007A02AC">
      <w:pPr>
        <w:spacing w:line="324" w:lineRule="atLeast"/>
        <w:rPr>
          <w:rFonts w:ascii="Helvetica" w:eastAsia="Times New Roman" w:hAnsi="Helvetica" w:cs="Times New Roman"/>
          <w:color w:val="000000"/>
          <w:sz w:val="27"/>
          <w:szCs w:val="27"/>
        </w:rPr>
      </w:pPr>
      <w:r w:rsidRPr="007A02AC">
        <w:rPr>
          <w:rFonts w:ascii="Helvetica" w:eastAsia="Times New Roman" w:hAnsi="Helvetica" w:cs="Times New Roman"/>
          <w:color w:val="000000"/>
          <w:sz w:val="27"/>
          <w:szCs w:val="27"/>
        </w:rPr>
        <w:t> </w:t>
      </w:r>
    </w:p>
    <w:p w14:paraId="40824048" w14:textId="77777777" w:rsidR="007A02AC" w:rsidRPr="007A02AC" w:rsidRDefault="007A02AC" w:rsidP="007A02AC">
      <w:pPr>
        <w:ind w:hanging="315"/>
        <w:rPr>
          <w:rFonts w:ascii="Helvetica" w:eastAsia="Times New Roman" w:hAnsi="Helvetica" w:cs="Times New Roman"/>
          <w:color w:val="000000"/>
          <w:sz w:val="27"/>
          <w:szCs w:val="27"/>
        </w:rPr>
      </w:pPr>
      <w:r w:rsidRPr="007A02AC">
        <w:rPr>
          <w:rFonts w:ascii="Calibri" w:eastAsia="Times New Roman" w:hAnsi="Calibri" w:cs="Calibri"/>
          <w:color w:val="000000"/>
          <w:sz w:val="27"/>
          <w:szCs w:val="27"/>
        </w:rPr>
        <w:t xml:space="preserve">         The five-yearly report on the state of the Church fabric – the quinquennial review – will require full implementation.  Matters arising will be considered by </w:t>
      </w:r>
      <w:r w:rsidRPr="007A02AC">
        <w:rPr>
          <w:rFonts w:ascii="Calibri" w:eastAsia="Times New Roman" w:hAnsi="Calibri" w:cs="Calibri"/>
          <w:color w:val="000000"/>
          <w:sz w:val="27"/>
          <w:szCs w:val="27"/>
        </w:rPr>
        <w:lastRenderedPageBreak/>
        <w:t>the PCC on a continuing basis to ensure full implementation of matters requiring attention.</w:t>
      </w:r>
    </w:p>
    <w:p w14:paraId="5FE8D469" w14:textId="77777777" w:rsidR="007A02AC" w:rsidRPr="007A02AC" w:rsidRDefault="007A02AC" w:rsidP="007A02AC">
      <w:pPr>
        <w:spacing w:line="324" w:lineRule="atLeast"/>
        <w:ind w:left="525" w:hanging="315"/>
        <w:rPr>
          <w:rFonts w:ascii="Helvetica" w:eastAsia="Times New Roman" w:hAnsi="Helvetica" w:cs="Times New Roman"/>
          <w:color w:val="000000"/>
          <w:sz w:val="27"/>
          <w:szCs w:val="27"/>
        </w:rPr>
      </w:pPr>
      <w:r w:rsidRPr="007A02AC">
        <w:rPr>
          <w:rFonts w:ascii="Helvetica" w:eastAsia="Times New Roman" w:hAnsi="Helvetica" w:cs="Times New Roman"/>
          <w:color w:val="000000"/>
          <w:sz w:val="27"/>
          <w:szCs w:val="27"/>
        </w:rPr>
        <w:t> </w:t>
      </w:r>
    </w:p>
    <w:p w14:paraId="02299A36" w14:textId="77777777" w:rsidR="00475182" w:rsidRDefault="0089767A"/>
    <w:sectPr w:rsidR="00475182" w:rsidSect="007500E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2AC"/>
    <w:rsid w:val="005D5FC9"/>
    <w:rsid w:val="007500EE"/>
    <w:rsid w:val="007A02AC"/>
    <w:rsid w:val="0089767A"/>
    <w:rsid w:val="00B3187E"/>
    <w:rsid w:val="00B85C1E"/>
    <w:rsid w:val="00CB4906"/>
    <w:rsid w:val="00E624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904BD68"/>
  <w14:defaultImageDpi w14:val="32767"/>
  <w15:chartTrackingRefBased/>
  <w15:docId w15:val="{9D957FD2-73A1-D44A-9537-C9D700A81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02A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7A0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445062">
      <w:bodyDiv w:val="1"/>
      <w:marLeft w:val="0"/>
      <w:marRight w:val="0"/>
      <w:marTop w:val="0"/>
      <w:marBottom w:val="0"/>
      <w:divBdr>
        <w:top w:val="none" w:sz="0" w:space="0" w:color="auto"/>
        <w:left w:val="none" w:sz="0" w:space="0" w:color="auto"/>
        <w:bottom w:val="none" w:sz="0" w:space="0" w:color="auto"/>
        <w:right w:val="none" w:sz="0" w:space="0" w:color="auto"/>
      </w:divBdr>
      <w:divsChild>
        <w:div w:id="1890872743">
          <w:marLeft w:val="525"/>
          <w:marRight w:val="0"/>
          <w:marTop w:val="0"/>
          <w:marBottom w:val="0"/>
          <w:divBdr>
            <w:top w:val="none" w:sz="0" w:space="0" w:color="auto"/>
            <w:left w:val="none" w:sz="0" w:space="0" w:color="auto"/>
            <w:bottom w:val="none" w:sz="0" w:space="0" w:color="auto"/>
            <w:right w:val="none" w:sz="0" w:space="0" w:color="auto"/>
          </w:divBdr>
        </w:div>
        <w:div w:id="1078744607">
          <w:marLeft w:val="525"/>
          <w:marRight w:val="0"/>
          <w:marTop w:val="0"/>
          <w:marBottom w:val="0"/>
          <w:divBdr>
            <w:top w:val="none" w:sz="0" w:space="0" w:color="auto"/>
            <w:left w:val="none" w:sz="0" w:space="0" w:color="auto"/>
            <w:bottom w:val="none" w:sz="0" w:space="0" w:color="auto"/>
            <w:right w:val="none" w:sz="0" w:space="0" w:color="auto"/>
          </w:divBdr>
        </w:div>
        <w:div w:id="2013794025">
          <w:marLeft w:val="525"/>
          <w:marRight w:val="0"/>
          <w:marTop w:val="0"/>
          <w:marBottom w:val="0"/>
          <w:divBdr>
            <w:top w:val="none" w:sz="0" w:space="0" w:color="auto"/>
            <w:left w:val="none" w:sz="0" w:space="0" w:color="auto"/>
            <w:bottom w:val="none" w:sz="0" w:space="0" w:color="auto"/>
            <w:right w:val="none" w:sz="0" w:space="0" w:color="auto"/>
          </w:divBdr>
        </w:div>
        <w:div w:id="11497765">
          <w:marLeft w:val="525"/>
          <w:marRight w:val="0"/>
          <w:marTop w:val="0"/>
          <w:marBottom w:val="0"/>
          <w:divBdr>
            <w:top w:val="none" w:sz="0" w:space="0" w:color="auto"/>
            <w:left w:val="none" w:sz="0" w:space="0" w:color="auto"/>
            <w:bottom w:val="none" w:sz="0" w:space="0" w:color="auto"/>
            <w:right w:val="none" w:sz="0" w:space="0" w:color="auto"/>
          </w:divBdr>
        </w:div>
        <w:div w:id="1080982034">
          <w:marLeft w:val="525"/>
          <w:marRight w:val="0"/>
          <w:marTop w:val="0"/>
          <w:marBottom w:val="0"/>
          <w:divBdr>
            <w:top w:val="none" w:sz="0" w:space="0" w:color="auto"/>
            <w:left w:val="none" w:sz="0" w:space="0" w:color="auto"/>
            <w:bottom w:val="none" w:sz="0" w:space="0" w:color="auto"/>
            <w:right w:val="none" w:sz="0" w:space="0" w:color="auto"/>
          </w:divBdr>
        </w:div>
        <w:div w:id="584337859">
          <w:marLeft w:val="525"/>
          <w:marRight w:val="0"/>
          <w:marTop w:val="0"/>
          <w:marBottom w:val="0"/>
          <w:divBdr>
            <w:top w:val="none" w:sz="0" w:space="0" w:color="auto"/>
            <w:left w:val="none" w:sz="0" w:space="0" w:color="auto"/>
            <w:bottom w:val="none" w:sz="0" w:space="0" w:color="auto"/>
            <w:right w:val="none" w:sz="0" w:space="0" w:color="auto"/>
          </w:divBdr>
        </w:div>
        <w:div w:id="1769038258">
          <w:marLeft w:val="525"/>
          <w:marRight w:val="0"/>
          <w:marTop w:val="0"/>
          <w:marBottom w:val="0"/>
          <w:divBdr>
            <w:top w:val="none" w:sz="0" w:space="0" w:color="auto"/>
            <w:left w:val="none" w:sz="0" w:space="0" w:color="auto"/>
            <w:bottom w:val="none" w:sz="0" w:space="0" w:color="auto"/>
            <w:right w:val="none" w:sz="0" w:space="0" w:color="auto"/>
          </w:divBdr>
        </w:div>
        <w:div w:id="348995511">
          <w:marLeft w:val="525"/>
          <w:marRight w:val="0"/>
          <w:marTop w:val="0"/>
          <w:marBottom w:val="0"/>
          <w:divBdr>
            <w:top w:val="none" w:sz="0" w:space="0" w:color="auto"/>
            <w:left w:val="none" w:sz="0" w:space="0" w:color="auto"/>
            <w:bottom w:val="none" w:sz="0" w:space="0" w:color="auto"/>
            <w:right w:val="none" w:sz="0" w:space="0" w:color="auto"/>
          </w:divBdr>
        </w:div>
        <w:div w:id="1807090939">
          <w:marLeft w:val="525"/>
          <w:marRight w:val="0"/>
          <w:marTop w:val="0"/>
          <w:marBottom w:val="0"/>
          <w:divBdr>
            <w:top w:val="none" w:sz="0" w:space="0" w:color="auto"/>
            <w:left w:val="none" w:sz="0" w:space="0" w:color="auto"/>
            <w:bottom w:val="none" w:sz="0" w:space="0" w:color="auto"/>
            <w:right w:val="none" w:sz="0" w:space="0" w:color="auto"/>
          </w:divBdr>
        </w:div>
        <w:div w:id="672218939">
          <w:marLeft w:val="52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1090</Words>
  <Characters>6216</Characters>
  <Application>Microsoft Office Word</Application>
  <DocSecurity>0</DocSecurity>
  <Lines>51</Lines>
  <Paragraphs>14</Paragraphs>
  <ScaleCrop>false</ScaleCrop>
  <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Sear</dc:creator>
  <cp:keywords/>
  <dc:description/>
  <cp:lastModifiedBy>Julie Sear</cp:lastModifiedBy>
  <cp:revision>2</cp:revision>
  <dcterms:created xsi:type="dcterms:W3CDTF">2020-09-07T06:43:00Z</dcterms:created>
  <dcterms:modified xsi:type="dcterms:W3CDTF">2020-09-12T13:59:00Z</dcterms:modified>
</cp:coreProperties>
</file>